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1C28" w:rsidRDefault="00C41C28" w:rsidP="00C41C28">
      <w:pPr>
        <w:tabs>
          <w:tab w:val="left" w:pos="851"/>
        </w:tabs>
        <w:spacing w:before="240"/>
        <w:jc w:val="center"/>
        <w:rPr>
          <w:rFonts w:asciiTheme="minorHAnsi" w:hAnsiTheme="minorHAnsi"/>
          <w:b/>
          <w:color w:val="31849B" w:themeColor="accent5" w:themeShade="BF"/>
          <w:sz w:val="72"/>
        </w:rPr>
      </w:pPr>
      <w:bookmarkStart w:id="0" w:name="_GoBack"/>
      <w:bookmarkEnd w:id="0"/>
    </w:p>
    <w:p w:rsidR="00DC54E7" w:rsidRPr="000472C1" w:rsidRDefault="000472C1" w:rsidP="00C41C28">
      <w:pPr>
        <w:tabs>
          <w:tab w:val="left" w:pos="851"/>
        </w:tabs>
        <w:spacing w:before="240"/>
        <w:jc w:val="center"/>
        <w:rPr>
          <w:rFonts w:asciiTheme="minorHAnsi" w:hAnsiTheme="minorHAnsi"/>
          <w:b/>
          <w:color w:val="31849B" w:themeColor="accent5" w:themeShade="BF"/>
          <w:sz w:val="36"/>
          <w:szCs w:val="36"/>
          <w:lang w:val="ru-RU"/>
        </w:rPr>
      </w:pPr>
      <w:r>
        <w:rPr>
          <w:rFonts w:ascii="Calibri" w:hAnsi="Calibri"/>
          <w:b/>
          <w:color w:val="31849B"/>
          <w:sz w:val="36"/>
          <w:szCs w:val="36"/>
          <w:lang w:val="uk-UA"/>
        </w:rPr>
        <w:t xml:space="preserve">Інструментарій для підготовки, реалізації, моніторингу, звітності та оцінки стратегій </w:t>
      </w:r>
      <w:proofErr w:type="spellStart"/>
      <w:r>
        <w:rPr>
          <w:rFonts w:ascii="Calibri" w:hAnsi="Calibri"/>
          <w:b/>
          <w:color w:val="31849B"/>
          <w:sz w:val="36"/>
          <w:szCs w:val="36"/>
          <w:lang w:val="uk-UA"/>
        </w:rPr>
        <w:t>РДУ</w:t>
      </w:r>
      <w:proofErr w:type="spellEnd"/>
      <w:r>
        <w:rPr>
          <w:rFonts w:ascii="Calibri" w:hAnsi="Calibri"/>
          <w:b/>
          <w:color w:val="31849B"/>
          <w:sz w:val="36"/>
          <w:szCs w:val="36"/>
          <w:lang w:val="uk-UA"/>
        </w:rPr>
        <w:t xml:space="preserve"> і секторальних стратегій</w:t>
      </w:r>
    </w:p>
    <w:p w:rsidR="00293A36" w:rsidRPr="005015AC" w:rsidRDefault="000472C1" w:rsidP="00C41C28">
      <w:pPr>
        <w:tabs>
          <w:tab w:val="left" w:pos="851"/>
        </w:tabs>
        <w:spacing w:before="240"/>
        <w:jc w:val="center"/>
        <w:rPr>
          <w:rFonts w:asciiTheme="minorHAnsi" w:hAnsiTheme="minorHAnsi"/>
          <w:b/>
          <w:color w:val="31849B" w:themeColor="accent5" w:themeShade="BF"/>
          <w:sz w:val="36"/>
          <w:szCs w:val="36"/>
          <w:lang w:val="ru-RU"/>
        </w:rPr>
      </w:pPr>
      <w:r>
        <w:rPr>
          <w:rFonts w:ascii="Calibri" w:hAnsi="Calibri"/>
          <w:b/>
          <w:color w:val="31849B"/>
          <w:sz w:val="36"/>
          <w:szCs w:val="36"/>
          <w:lang w:val="uk-UA"/>
        </w:rPr>
        <w:t>Посібник для партнерів Програми</w:t>
      </w:r>
      <w:r w:rsidRPr="0084400C">
        <w:rPr>
          <w:rFonts w:ascii="Calibri" w:hAnsi="Calibri"/>
          <w:b/>
          <w:color w:val="31849B"/>
          <w:sz w:val="36"/>
          <w:szCs w:val="36"/>
          <w:lang w:val="ru-RU"/>
        </w:rPr>
        <w:t xml:space="preserve"> </w:t>
      </w:r>
      <w:r>
        <w:rPr>
          <w:rFonts w:ascii="Calibri" w:hAnsi="Calibri"/>
          <w:b/>
          <w:color w:val="31849B"/>
          <w:sz w:val="36"/>
          <w:szCs w:val="36"/>
        </w:rPr>
        <w:t>SIGMA</w:t>
      </w:r>
    </w:p>
    <w:p w:rsidR="00293A36" w:rsidRPr="005015AC" w:rsidRDefault="00293A36" w:rsidP="00C41C28">
      <w:pPr>
        <w:tabs>
          <w:tab w:val="left" w:pos="851"/>
        </w:tabs>
        <w:spacing w:before="240"/>
        <w:jc w:val="center"/>
        <w:rPr>
          <w:rFonts w:asciiTheme="minorHAnsi" w:hAnsiTheme="minorHAnsi"/>
          <w:b/>
          <w:color w:val="31849B" w:themeColor="accent5" w:themeShade="BF"/>
          <w:sz w:val="36"/>
          <w:szCs w:val="36"/>
          <w:lang w:val="ru-RU"/>
        </w:rPr>
      </w:pPr>
    </w:p>
    <w:p w:rsidR="00C41C28" w:rsidRPr="005015AC" w:rsidRDefault="003B2D9B" w:rsidP="00C41C28">
      <w:pPr>
        <w:tabs>
          <w:tab w:val="left" w:pos="851"/>
        </w:tabs>
        <w:spacing w:before="240"/>
        <w:jc w:val="center"/>
        <w:rPr>
          <w:rFonts w:asciiTheme="minorHAnsi" w:hAnsiTheme="minorHAnsi"/>
          <w:b/>
          <w:color w:val="31849B" w:themeColor="accent5" w:themeShade="BF"/>
          <w:sz w:val="36"/>
          <w:szCs w:val="36"/>
          <w:lang w:val="ru-RU"/>
        </w:rPr>
      </w:pPr>
      <w:proofErr w:type="spellStart"/>
      <w:r>
        <w:rPr>
          <w:rFonts w:asciiTheme="minorHAnsi" w:hAnsiTheme="minorHAnsi"/>
          <w:b/>
          <w:color w:val="31849B" w:themeColor="accent5" w:themeShade="BF"/>
          <w:sz w:val="36"/>
          <w:szCs w:val="36"/>
          <w:lang w:val="ru-RU"/>
        </w:rPr>
        <w:t>ДОДАТОК</w:t>
      </w:r>
      <w:proofErr w:type="spellEnd"/>
      <w:r w:rsidR="00C41C28" w:rsidRPr="005015AC">
        <w:rPr>
          <w:rFonts w:asciiTheme="minorHAnsi" w:hAnsiTheme="minorHAnsi"/>
          <w:b/>
          <w:color w:val="31849B" w:themeColor="accent5" w:themeShade="BF"/>
          <w:sz w:val="36"/>
          <w:szCs w:val="36"/>
          <w:lang w:val="ru-RU"/>
        </w:rPr>
        <w:t xml:space="preserve"> </w:t>
      </w:r>
      <w:r w:rsidR="009259E3" w:rsidRPr="005015AC">
        <w:rPr>
          <w:rFonts w:asciiTheme="minorHAnsi" w:hAnsiTheme="minorHAnsi"/>
          <w:b/>
          <w:color w:val="31849B" w:themeColor="accent5" w:themeShade="BF"/>
          <w:sz w:val="36"/>
          <w:szCs w:val="36"/>
          <w:lang w:val="ru-RU"/>
        </w:rPr>
        <w:t>5</w:t>
      </w:r>
    </w:p>
    <w:p w:rsidR="00293A36" w:rsidRPr="005015AC" w:rsidRDefault="00293A36" w:rsidP="00C41C28">
      <w:pPr>
        <w:tabs>
          <w:tab w:val="left" w:pos="851"/>
        </w:tabs>
        <w:spacing w:before="240"/>
        <w:jc w:val="center"/>
        <w:rPr>
          <w:rFonts w:asciiTheme="minorHAnsi" w:hAnsiTheme="minorHAnsi"/>
          <w:b/>
          <w:color w:val="31849B" w:themeColor="accent5" w:themeShade="BF"/>
          <w:sz w:val="36"/>
          <w:szCs w:val="36"/>
          <w:lang w:val="ru-RU"/>
        </w:rPr>
      </w:pPr>
    </w:p>
    <w:p w:rsidR="00C41C28" w:rsidRPr="005015AC" w:rsidRDefault="005132E3" w:rsidP="00C41C28">
      <w:pPr>
        <w:tabs>
          <w:tab w:val="left" w:pos="851"/>
        </w:tabs>
        <w:spacing w:before="240"/>
        <w:jc w:val="center"/>
        <w:rPr>
          <w:rFonts w:asciiTheme="minorHAnsi" w:hAnsiTheme="minorHAnsi"/>
          <w:b/>
          <w:color w:val="31849B" w:themeColor="accent5" w:themeShade="BF"/>
          <w:sz w:val="36"/>
          <w:szCs w:val="36"/>
          <w:lang w:val="ru-RU"/>
        </w:rPr>
      </w:pPr>
      <w:r>
        <w:rPr>
          <w:rFonts w:asciiTheme="minorHAnsi" w:hAnsiTheme="minorHAnsi"/>
          <w:b/>
          <w:color w:val="31849B" w:themeColor="accent5" w:themeShade="BF"/>
          <w:sz w:val="36"/>
          <w:szCs w:val="36"/>
          <w:lang w:val="uk-UA"/>
        </w:rPr>
        <w:t>Інструменти моніторингу, звітності та оцінки</w:t>
      </w:r>
    </w:p>
    <w:p w:rsidR="00C41C28" w:rsidRPr="005015AC" w:rsidRDefault="005132E3" w:rsidP="00D41C46">
      <w:pPr>
        <w:tabs>
          <w:tab w:val="left" w:pos="851"/>
        </w:tabs>
        <w:spacing w:before="240"/>
        <w:jc w:val="center"/>
        <w:rPr>
          <w:rFonts w:asciiTheme="minorHAnsi" w:hAnsiTheme="minorHAnsi"/>
          <w:b/>
          <w:i/>
          <w:color w:val="31849B" w:themeColor="accent5" w:themeShade="BF"/>
          <w:sz w:val="36"/>
          <w:szCs w:val="36"/>
          <w:lang w:val="ru-RU"/>
        </w:rPr>
      </w:pPr>
      <w:r>
        <w:rPr>
          <w:rFonts w:asciiTheme="minorHAnsi" w:hAnsiTheme="minorHAnsi"/>
          <w:b/>
          <w:color w:val="31849B" w:themeColor="accent5" w:themeShade="BF"/>
          <w:sz w:val="36"/>
          <w:szCs w:val="36"/>
          <w:lang w:val="uk-UA"/>
        </w:rPr>
        <w:t xml:space="preserve">Обов’язки з моніторингу; структура і приклади річного і піврічного звіту; </w:t>
      </w:r>
      <w:r w:rsidR="00D41C46">
        <w:rPr>
          <w:rFonts w:asciiTheme="minorHAnsi" w:hAnsiTheme="minorHAnsi"/>
          <w:b/>
          <w:color w:val="31849B" w:themeColor="accent5" w:themeShade="BF"/>
          <w:sz w:val="36"/>
          <w:szCs w:val="36"/>
          <w:lang w:val="uk-UA"/>
        </w:rPr>
        <w:t>приклад технічного завдання на оцінку</w:t>
      </w:r>
    </w:p>
    <w:p w:rsidR="00C41C28" w:rsidRPr="005015AC" w:rsidRDefault="00C41C28" w:rsidP="00C41C28">
      <w:pPr>
        <w:rPr>
          <w:rFonts w:asciiTheme="minorHAnsi" w:hAnsiTheme="minorHAnsi"/>
          <w:b/>
          <w:color w:val="31849B" w:themeColor="accent5" w:themeShade="BF"/>
          <w:sz w:val="36"/>
          <w:szCs w:val="36"/>
          <w:lang w:val="ru-RU"/>
        </w:rPr>
      </w:pPr>
    </w:p>
    <w:p w:rsidR="00C41C28" w:rsidRPr="005015AC" w:rsidRDefault="00C41C28" w:rsidP="00C41C28">
      <w:pPr>
        <w:rPr>
          <w:rFonts w:asciiTheme="minorHAnsi" w:hAnsiTheme="minorHAnsi"/>
          <w:b/>
          <w:color w:val="31849B" w:themeColor="accent5" w:themeShade="BF"/>
          <w:sz w:val="36"/>
          <w:szCs w:val="36"/>
          <w:lang w:val="ru-RU"/>
        </w:rPr>
      </w:pPr>
    </w:p>
    <w:p w:rsidR="00C41C28" w:rsidRPr="005015AC" w:rsidRDefault="00C41C28" w:rsidP="00C41C28">
      <w:pPr>
        <w:rPr>
          <w:rFonts w:asciiTheme="minorHAnsi" w:hAnsiTheme="minorHAnsi"/>
          <w:b/>
          <w:color w:val="31849B" w:themeColor="accent5" w:themeShade="BF"/>
          <w:sz w:val="36"/>
          <w:szCs w:val="36"/>
          <w:lang w:val="ru-RU"/>
        </w:rPr>
      </w:pPr>
    </w:p>
    <w:p w:rsidR="00293A36" w:rsidRPr="005015AC" w:rsidRDefault="00293A36" w:rsidP="00C41C28">
      <w:pPr>
        <w:rPr>
          <w:rFonts w:asciiTheme="minorHAnsi" w:hAnsiTheme="minorHAnsi"/>
          <w:b/>
          <w:color w:val="31849B" w:themeColor="accent5" w:themeShade="BF"/>
          <w:sz w:val="36"/>
          <w:szCs w:val="36"/>
          <w:lang w:val="ru-RU"/>
        </w:rPr>
      </w:pPr>
    </w:p>
    <w:p w:rsidR="00293A36" w:rsidRPr="005015AC" w:rsidRDefault="00293A36" w:rsidP="00C41C28">
      <w:pPr>
        <w:rPr>
          <w:rFonts w:asciiTheme="minorHAnsi" w:hAnsiTheme="minorHAnsi"/>
          <w:b/>
          <w:color w:val="31849B" w:themeColor="accent5" w:themeShade="BF"/>
          <w:sz w:val="36"/>
          <w:szCs w:val="36"/>
          <w:lang w:val="ru-RU"/>
        </w:rPr>
      </w:pPr>
    </w:p>
    <w:p w:rsidR="00293A36" w:rsidRPr="005015AC" w:rsidRDefault="00293A36" w:rsidP="00C41C28">
      <w:pPr>
        <w:rPr>
          <w:rFonts w:asciiTheme="minorHAnsi" w:hAnsiTheme="minorHAnsi"/>
          <w:b/>
          <w:color w:val="31849B" w:themeColor="accent5" w:themeShade="BF"/>
          <w:sz w:val="36"/>
          <w:szCs w:val="36"/>
          <w:lang w:val="ru-RU"/>
        </w:rPr>
      </w:pPr>
    </w:p>
    <w:p w:rsidR="00293A36" w:rsidRPr="005015AC" w:rsidRDefault="00293A36" w:rsidP="00C41C28">
      <w:pPr>
        <w:rPr>
          <w:rFonts w:asciiTheme="minorHAnsi" w:hAnsiTheme="minorHAnsi"/>
          <w:b/>
          <w:color w:val="31849B" w:themeColor="accent5" w:themeShade="BF"/>
          <w:sz w:val="36"/>
          <w:szCs w:val="36"/>
          <w:lang w:val="ru-RU"/>
        </w:rPr>
      </w:pPr>
    </w:p>
    <w:p w:rsidR="00293A36" w:rsidRPr="005015AC" w:rsidRDefault="00293A36" w:rsidP="00C41C28">
      <w:pPr>
        <w:rPr>
          <w:rFonts w:asciiTheme="minorHAnsi" w:hAnsiTheme="minorHAnsi"/>
          <w:b/>
          <w:color w:val="31849B" w:themeColor="accent5" w:themeShade="BF"/>
          <w:sz w:val="36"/>
          <w:szCs w:val="36"/>
          <w:lang w:val="ru-RU"/>
        </w:rPr>
      </w:pPr>
    </w:p>
    <w:p w:rsidR="00293A36" w:rsidRPr="005015AC" w:rsidRDefault="00293A36" w:rsidP="00C41C28">
      <w:pPr>
        <w:rPr>
          <w:rFonts w:asciiTheme="minorHAnsi" w:hAnsiTheme="minorHAnsi"/>
          <w:b/>
          <w:color w:val="31849B" w:themeColor="accent5" w:themeShade="BF"/>
          <w:sz w:val="36"/>
          <w:szCs w:val="36"/>
          <w:lang w:val="ru-RU"/>
        </w:rPr>
      </w:pPr>
    </w:p>
    <w:p w:rsidR="00C41C28" w:rsidRPr="00D41C46" w:rsidRDefault="00D41C46" w:rsidP="00C41C28">
      <w:pPr>
        <w:jc w:val="center"/>
        <w:rPr>
          <w:rFonts w:asciiTheme="minorHAnsi" w:hAnsiTheme="minorHAnsi"/>
          <w:b/>
          <w:color w:val="31849B" w:themeColor="accent5" w:themeShade="BF"/>
          <w:sz w:val="36"/>
          <w:szCs w:val="36"/>
          <w:lang w:val="uk-UA"/>
        </w:rPr>
      </w:pPr>
      <w:r>
        <w:rPr>
          <w:rFonts w:asciiTheme="minorHAnsi" w:hAnsiTheme="minorHAnsi"/>
          <w:b/>
          <w:color w:val="31849B" w:themeColor="accent5" w:themeShade="BF"/>
          <w:sz w:val="36"/>
          <w:szCs w:val="36"/>
          <w:lang w:val="uk-UA"/>
        </w:rPr>
        <w:t>Жовтень</w:t>
      </w:r>
      <w:r w:rsidR="0033717A" w:rsidRPr="005015AC">
        <w:rPr>
          <w:rFonts w:asciiTheme="minorHAnsi" w:hAnsiTheme="minorHAnsi"/>
          <w:b/>
          <w:color w:val="31849B" w:themeColor="accent5" w:themeShade="BF"/>
          <w:sz w:val="36"/>
          <w:szCs w:val="36"/>
          <w:lang w:val="ru-RU"/>
        </w:rPr>
        <w:t xml:space="preserve"> 2018</w:t>
      </w:r>
      <w:r>
        <w:rPr>
          <w:rFonts w:asciiTheme="minorHAnsi" w:hAnsiTheme="minorHAnsi"/>
          <w:b/>
          <w:color w:val="31849B" w:themeColor="accent5" w:themeShade="BF"/>
          <w:sz w:val="36"/>
          <w:szCs w:val="36"/>
          <w:lang w:val="uk-UA"/>
        </w:rPr>
        <w:t xml:space="preserve"> р.</w:t>
      </w:r>
    </w:p>
    <w:p w:rsidR="00C41C28" w:rsidRPr="005015AC" w:rsidRDefault="00C41C28" w:rsidP="00C41C28">
      <w:pPr>
        <w:rPr>
          <w:sz w:val="2"/>
          <w:lang w:val="ru-RU"/>
        </w:rPr>
        <w:sectPr w:rsidR="00C41C28" w:rsidRPr="005015AC" w:rsidSect="00293A36">
          <w:headerReference w:type="default" r:id="rId8"/>
          <w:footerReference w:type="even" r:id="rId9"/>
          <w:footerReference w:type="default" r:id="rId10"/>
          <w:headerReference w:type="first" r:id="rId11"/>
          <w:footerReference w:type="first" r:id="rId12"/>
          <w:pgSz w:w="11907" w:h="16840" w:code="9"/>
          <w:pgMar w:top="1418" w:right="1247" w:bottom="1134" w:left="1247" w:header="113" w:footer="567" w:gutter="0"/>
          <w:cols w:space="720"/>
          <w:formProt w:val="0"/>
          <w:titlePg/>
          <w:docGrid w:linePitch="299"/>
        </w:sectPr>
      </w:pPr>
      <w:r w:rsidRPr="005015AC">
        <w:rPr>
          <w:rFonts w:asciiTheme="minorHAnsi" w:hAnsiTheme="minorHAnsi"/>
          <w:b/>
          <w:sz w:val="72"/>
          <w:lang w:val="ru-RU"/>
        </w:rPr>
        <w:br w:type="page"/>
      </w:r>
    </w:p>
    <w:p w:rsidR="00293A36" w:rsidRPr="00F406AD" w:rsidRDefault="00F406AD" w:rsidP="00293A36">
      <w:pPr>
        <w:pStyle w:val="20"/>
        <w:rPr>
          <w:rFonts w:ascii="Times New Roman" w:hAnsi="Times New Roman"/>
          <w:lang w:val="uk-UA"/>
        </w:rPr>
      </w:pPr>
      <w:bookmarkStart w:id="1" w:name="Dash3"/>
      <w:bookmarkStart w:id="2" w:name="RecipientAddressWindow"/>
      <w:bookmarkEnd w:id="1"/>
      <w:bookmarkEnd w:id="2"/>
      <w:r>
        <w:rPr>
          <w:rFonts w:ascii="Times New Roman" w:hAnsi="Times New Roman"/>
          <w:lang w:val="uk-UA"/>
        </w:rPr>
        <w:lastRenderedPageBreak/>
        <w:t>Вступ</w:t>
      </w:r>
    </w:p>
    <w:p w:rsidR="003B5B4B" w:rsidRPr="003B5B4B" w:rsidRDefault="003B5B4B" w:rsidP="00293A36">
      <w:pPr>
        <w:pStyle w:val="Para"/>
        <w:rPr>
          <w:lang w:val="uk-UA"/>
        </w:rPr>
      </w:pPr>
      <w:r>
        <w:rPr>
          <w:lang w:val="uk-UA"/>
        </w:rPr>
        <w:t xml:space="preserve">Мета цього додатку – надати шаблони та приклади, пов’язані зі структурою та функціонуванням системи моніторингу, звітності та оцінки стратегії </w:t>
      </w:r>
      <w:proofErr w:type="spellStart"/>
      <w:r>
        <w:rPr>
          <w:lang w:val="uk-UA"/>
        </w:rPr>
        <w:t>РДУ</w:t>
      </w:r>
      <w:proofErr w:type="spellEnd"/>
      <w:r>
        <w:rPr>
          <w:lang w:val="uk-UA"/>
        </w:rPr>
        <w:t xml:space="preserve"> або секторальної стратегії. Усі представлені шаблони призначені для гнучкого використання і повинні застосовуватися відповід</w:t>
      </w:r>
      <w:r w:rsidR="00841C61">
        <w:rPr>
          <w:lang w:val="uk-UA"/>
        </w:rPr>
        <w:t>н</w:t>
      </w:r>
      <w:r>
        <w:rPr>
          <w:lang w:val="uk-UA"/>
        </w:rPr>
        <w:t>о до національних вимог та</w:t>
      </w:r>
      <w:r w:rsidR="00841C61">
        <w:rPr>
          <w:lang w:val="uk-UA"/>
        </w:rPr>
        <w:t xml:space="preserve"> з урахуванням специфіки даної конкретної стратегії. Хоча деякі аспекти, висвітлені у цьому додатку, стосуються </w:t>
      </w:r>
      <w:proofErr w:type="spellStart"/>
      <w:r w:rsidR="00841C61">
        <w:rPr>
          <w:lang w:val="uk-UA"/>
        </w:rPr>
        <w:t>РДУ</w:t>
      </w:r>
      <w:proofErr w:type="spellEnd"/>
      <w:r w:rsidR="00841C61">
        <w:rPr>
          <w:lang w:val="uk-UA"/>
        </w:rPr>
        <w:t xml:space="preserve">, завдяки </w:t>
      </w:r>
      <w:r w:rsidR="00913397">
        <w:rPr>
          <w:lang w:val="uk-UA"/>
        </w:rPr>
        <w:t xml:space="preserve">його </w:t>
      </w:r>
      <w:proofErr w:type="spellStart"/>
      <w:r w:rsidR="00913397">
        <w:rPr>
          <w:lang w:val="uk-UA"/>
        </w:rPr>
        <w:t>міжсекторальному</w:t>
      </w:r>
      <w:proofErr w:type="spellEnd"/>
      <w:r w:rsidR="00913397">
        <w:rPr>
          <w:lang w:val="uk-UA"/>
        </w:rPr>
        <w:t xml:space="preserve"> характеру представлені тут </w:t>
      </w:r>
      <w:r w:rsidR="004A59DD">
        <w:rPr>
          <w:lang w:val="uk-UA"/>
        </w:rPr>
        <w:t>концепції</w:t>
      </w:r>
      <w:r w:rsidR="00913397">
        <w:rPr>
          <w:lang w:val="uk-UA"/>
        </w:rPr>
        <w:t xml:space="preserve"> </w:t>
      </w:r>
      <w:r w:rsidR="004A59DD">
        <w:rPr>
          <w:lang w:val="uk-UA"/>
        </w:rPr>
        <w:t>й</w:t>
      </w:r>
      <w:r w:rsidR="00913397">
        <w:rPr>
          <w:lang w:val="uk-UA"/>
        </w:rPr>
        <w:t xml:space="preserve"> засоби, покликані сприяти у формуванні системи моніторингу і оцінки та у розробленні корисних звітів про хід реалізації та прогрес у реформах, можуть </w:t>
      </w:r>
      <w:r w:rsidR="004A59DD">
        <w:rPr>
          <w:lang w:val="uk-UA"/>
        </w:rPr>
        <w:t>застосовуватися до будь-якого сектора і будь-якої сфери політики.</w:t>
      </w:r>
    </w:p>
    <w:p w:rsidR="00293A36" w:rsidRPr="004A59DD" w:rsidRDefault="004A59DD" w:rsidP="00293A36">
      <w:pPr>
        <w:pStyle w:val="Para"/>
        <w:rPr>
          <w:lang w:val="uk-UA"/>
        </w:rPr>
      </w:pPr>
      <w:r>
        <w:rPr>
          <w:lang w:val="uk-UA"/>
        </w:rPr>
        <w:t>Цей додаток складається з нижчезазначених компонентів:</w:t>
      </w:r>
    </w:p>
    <w:p w:rsidR="00D92EB4" w:rsidRPr="009F59CA" w:rsidRDefault="00D92EB4" w:rsidP="00293A36">
      <w:pPr>
        <w:pStyle w:val="BulletedList"/>
        <w:rPr>
          <w:lang w:val="ru-RU"/>
        </w:rPr>
      </w:pPr>
      <w:r>
        <w:rPr>
          <w:lang w:val="uk-UA"/>
        </w:rPr>
        <w:t xml:space="preserve">стислий опис </w:t>
      </w:r>
      <w:r w:rsidR="009F59CA">
        <w:rPr>
          <w:lang w:val="uk-UA"/>
        </w:rPr>
        <w:t xml:space="preserve">функцій та обов’язків установ у типовій структурі управління та координації </w:t>
      </w:r>
      <w:proofErr w:type="spellStart"/>
      <w:r w:rsidR="009F59CA">
        <w:rPr>
          <w:lang w:val="uk-UA"/>
        </w:rPr>
        <w:t>РДУ</w:t>
      </w:r>
      <w:proofErr w:type="spellEnd"/>
      <w:r w:rsidR="009F59CA">
        <w:rPr>
          <w:lang w:val="uk-UA"/>
        </w:rPr>
        <w:t xml:space="preserve"> стосовно моніторингу і звітності;</w:t>
      </w:r>
    </w:p>
    <w:p w:rsidR="009F59CA" w:rsidRPr="009F59CA" w:rsidRDefault="009F59CA" w:rsidP="00293A36">
      <w:pPr>
        <w:pStyle w:val="BulletedList"/>
        <w:rPr>
          <w:lang w:val="ru-RU"/>
        </w:rPr>
      </w:pPr>
      <w:r>
        <w:rPr>
          <w:lang w:val="uk-UA"/>
        </w:rPr>
        <w:t>описовий шаблон структури річного звіту;</w:t>
      </w:r>
    </w:p>
    <w:p w:rsidR="009F59CA" w:rsidRPr="009F59CA" w:rsidRDefault="009F59CA" w:rsidP="00293A36">
      <w:pPr>
        <w:pStyle w:val="BulletedList"/>
        <w:rPr>
          <w:lang w:val="ru-RU"/>
        </w:rPr>
      </w:pPr>
      <w:r>
        <w:rPr>
          <w:lang w:val="uk-UA"/>
        </w:rPr>
        <w:t>описовий шаблон структури піврічного звіту;</w:t>
      </w:r>
    </w:p>
    <w:p w:rsidR="009F59CA" w:rsidRPr="004B0F0B" w:rsidRDefault="009F59CA" w:rsidP="00293A36">
      <w:pPr>
        <w:pStyle w:val="BulletedList"/>
        <w:rPr>
          <w:lang w:val="ru-RU"/>
        </w:rPr>
      </w:pPr>
      <w:r>
        <w:rPr>
          <w:lang w:val="uk-UA"/>
        </w:rPr>
        <w:t>гіпотетичний приклад піврічного і річного звіту про стан виконання стратегії;</w:t>
      </w:r>
    </w:p>
    <w:p w:rsidR="004B0F0B" w:rsidRPr="004B0F0B" w:rsidRDefault="004B0F0B" w:rsidP="00293A36">
      <w:pPr>
        <w:pStyle w:val="BulletedList"/>
        <w:rPr>
          <w:lang w:val="ru-RU"/>
        </w:rPr>
      </w:pPr>
      <w:r>
        <w:rPr>
          <w:lang w:val="uk-UA"/>
        </w:rPr>
        <w:t>приклад інструкції щодо звіту про стан виконання стратегії, яку має видати головний орган, відповідальний за координацію моніторинг;</w:t>
      </w:r>
    </w:p>
    <w:p w:rsidR="004B0F0B" w:rsidRPr="009F59CA" w:rsidRDefault="004B0F0B" w:rsidP="00293A36">
      <w:pPr>
        <w:pStyle w:val="BulletedList"/>
        <w:rPr>
          <w:lang w:val="ru-RU"/>
        </w:rPr>
      </w:pPr>
      <w:r>
        <w:rPr>
          <w:lang w:val="uk-UA"/>
        </w:rPr>
        <w:t>приклад технічного завдання (</w:t>
      </w:r>
      <w:proofErr w:type="spellStart"/>
      <w:r>
        <w:rPr>
          <w:lang w:val="uk-UA"/>
        </w:rPr>
        <w:t>ТЗ</w:t>
      </w:r>
      <w:proofErr w:type="spellEnd"/>
      <w:r>
        <w:rPr>
          <w:lang w:val="uk-UA"/>
        </w:rPr>
        <w:t>) на оцінку стратегії.</w:t>
      </w:r>
    </w:p>
    <w:p w:rsidR="00293A36" w:rsidRPr="005015AC" w:rsidRDefault="004B0F0B" w:rsidP="004B0F0B">
      <w:pPr>
        <w:pStyle w:val="Para"/>
        <w:rPr>
          <w:lang w:val="ru-RU"/>
        </w:rPr>
      </w:pPr>
      <w:r>
        <w:rPr>
          <w:lang w:val="uk-UA"/>
        </w:rPr>
        <w:t>Приклади, наведені у цьому додатку, розроблені на основі реального досвіду роботи, але узагальнені, щоб вони могли широко застосовуватися й слугувати допоміжними засобами незалежно від специфіки конкретної країни.</w:t>
      </w:r>
    </w:p>
    <w:p w:rsidR="00293A36" w:rsidRPr="00AD2A92" w:rsidRDefault="00F406AD" w:rsidP="00293A36">
      <w:pPr>
        <w:pStyle w:val="30"/>
        <w:ind w:left="680"/>
        <w:rPr>
          <w:rFonts w:ascii="Times New Roman" w:hAnsi="Times New Roman"/>
          <w:lang w:val="ru-RU"/>
        </w:rPr>
      </w:pPr>
      <w:bookmarkStart w:id="3" w:name="_Toc495625140"/>
      <w:r>
        <w:rPr>
          <w:rFonts w:ascii="Times New Roman" w:hAnsi="Times New Roman"/>
          <w:lang w:val="uk-UA"/>
        </w:rPr>
        <w:t>Функції та обов’язки установ у процесі моніторингу і звітності</w:t>
      </w:r>
      <w:bookmarkEnd w:id="3"/>
    </w:p>
    <w:p w:rsidR="00293A36" w:rsidRPr="007A05BE" w:rsidRDefault="005015AC" w:rsidP="003013E7">
      <w:pPr>
        <w:pStyle w:val="Para"/>
        <w:rPr>
          <w:lang w:val="uk-UA"/>
        </w:rPr>
      </w:pPr>
      <w:r>
        <w:rPr>
          <w:lang w:val="uk-UA"/>
        </w:rPr>
        <w:t xml:space="preserve">У цьому розділі описано функції та </w:t>
      </w:r>
      <w:r w:rsidR="00CA72DE">
        <w:rPr>
          <w:lang w:val="uk-UA"/>
        </w:rPr>
        <w:t xml:space="preserve">обов’язки </w:t>
      </w:r>
      <w:r w:rsidR="00EF7783">
        <w:rPr>
          <w:lang w:val="uk-UA"/>
        </w:rPr>
        <w:t>ключових структур управління і координації</w:t>
      </w:r>
      <w:r w:rsidR="00806F6C">
        <w:rPr>
          <w:lang w:val="uk-UA"/>
        </w:rPr>
        <w:t xml:space="preserve"> </w:t>
      </w:r>
      <w:r w:rsidR="007A05BE">
        <w:rPr>
          <w:lang w:val="uk-UA"/>
        </w:rPr>
        <w:t>стратегії</w:t>
      </w:r>
      <w:r w:rsidR="00EF7783">
        <w:rPr>
          <w:lang w:val="uk-UA"/>
        </w:rPr>
        <w:t xml:space="preserve"> </w:t>
      </w:r>
      <w:proofErr w:type="spellStart"/>
      <w:r w:rsidR="00EF7783">
        <w:rPr>
          <w:lang w:val="uk-UA"/>
        </w:rPr>
        <w:t>РДУ</w:t>
      </w:r>
      <w:proofErr w:type="spellEnd"/>
      <w:r w:rsidR="00EF7783">
        <w:rPr>
          <w:lang w:val="uk-UA"/>
        </w:rPr>
        <w:t xml:space="preserve"> або сектор</w:t>
      </w:r>
      <w:r w:rsidR="007A05BE">
        <w:rPr>
          <w:lang w:val="uk-UA"/>
        </w:rPr>
        <w:t>альної стратегії</w:t>
      </w:r>
      <w:r w:rsidR="00EF7783">
        <w:rPr>
          <w:lang w:val="uk-UA"/>
        </w:rPr>
        <w:t xml:space="preserve"> стосовно </w:t>
      </w:r>
      <w:r w:rsidR="00806F6C">
        <w:rPr>
          <w:lang w:val="uk-UA"/>
        </w:rPr>
        <w:t>моніторингу і звітності, виходячи з огляду існуючої практики. Перелік функцій має орієнтовний характер і може переглядатися з урахуванням</w:t>
      </w:r>
      <w:r w:rsidR="00716551">
        <w:rPr>
          <w:lang w:val="uk-UA"/>
        </w:rPr>
        <w:t xml:space="preserve"> специфіки конкретної країни – вимог законодавства, адміністративної структури, розподілу повноважень тощо. У переліку не вказано, які функції зовнішні зацікавлені сторони та громадяни повинні виконувати в цьому процесі, але в</w:t>
      </w:r>
      <w:r w:rsidR="005D6026">
        <w:rPr>
          <w:lang w:val="uk-UA"/>
        </w:rPr>
        <w:t xml:space="preserve">край важливо забезпечити, щоб вони були задіяні як джерела інформації та </w:t>
      </w:r>
      <w:r w:rsidR="003013E7">
        <w:rPr>
          <w:lang w:val="uk-UA"/>
        </w:rPr>
        <w:t>перевірки головних висновків, перш ніж ухвалюватимуться рішення за результатами процесів моніторингу, звітності та оцінки.</w:t>
      </w:r>
      <w:r w:rsidR="00B773A7" w:rsidRPr="007A05BE">
        <w:rPr>
          <w:lang w:val="uk-UA"/>
        </w:rPr>
        <w:t xml:space="preserve"> </w:t>
      </w:r>
    </w:p>
    <w:p w:rsidR="007A05BE" w:rsidRPr="007A05BE" w:rsidRDefault="007A05BE" w:rsidP="00293A36">
      <w:pPr>
        <w:pStyle w:val="30"/>
        <w:ind w:left="680"/>
        <w:rPr>
          <w:rFonts w:ascii="Times New Roman" w:hAnsi="Times New Roman"/>
          <w:lang w:val="uk-UA"/>
        </w:rPr>
      </w:pPr>
      <w:r>
        <w:rPr>
          <w:rFonts w:ascii="Times New Roman" w:hAnsi="Times New Roman"/>
          <w:lang w:val="uk-UA"/>
        </w:rPr>
        <w:t xml:space="preserve">Задачі уряду в процесі моніторингу та звітності щодо стратегії </w:t>
      </w:r>
      <w:proofErr w:type="spellStart"/>
      <w:r>
        <w:rPr>
          <w:rFonts w:ascii="Times New Roman" w:hAnsi="Times New Roman"/>
          <w:lang w:val="uk-UA"/>
        </w:rPr>
        <w:t>РДУ</w:t>
      </w:r>
      <w:proofErr w:type="spellEnd"/>
      <w:r>
        <w:rPr>
          <w:rFonts w:ascii="Times New Roman" w:hAnsi="Times New Roman"/>
          <w:lang w:val="uk-UA"/>
        </w:rPr>
        <w:t xml:space="preserve"> чи </w:t>
      </w:r>
      <w:proofErr w:type="spellStart"/>
      <w:r w:rsidRPr="002D702A">
        <w:rPr>
          <w:rFonts w:ascii="Times New Roman" w:hAnsi="Times New Roman"/>
          <w:lang w:val="ru-RU"/>
        </w:rPr>
        <w:t>секторальної</w:t>
      </w:r>
      <w:proofErr w:type="spellEnd"/>
      <w:r>
        <w:rPr>
          <w:rFonts w:ascii="Times New Roman" w:hAnsi="Times New Roman"/>
          <w:lang w:val="uk-UA"/>
        </w:rPr>
        <w:t xml:space="preserve"> стратегії</w:t>
      </w:r>
    </w:p>
    <w:p w:rsidR="00293A36" w:rsidRPr="007649E3" w:rsidRDefault="00D142EA" w:rsidP="00293A36">
      <w:pPr>
        <w:pStyle w:val="Para"/>
        <w:rPr>
          <w:lang w:val="uk-UA"/>
        </w:rPr>
      </w:pPr>
      <w:r>
        <w:rPr>
          <w:lang w:val="uk-UA"/>
        </w:rPr>
        <w:t xml:space="preserve">Уряд є </w:t>
      </w:r>
      <w:r w:rsidR="0045350C">
        <w:rPr>
          <w:lang w:val="uk-UA"/>
        </w:rPr>
        <w:t xml:space="preserve">найголовнішим органом, що приймає рішення у процесі розроблення і реалізації стратегії </w:t>
      </w:r>
      <w:proofErr w:type="spellStart"/>
      <w:r w:rsidR="0045350C">
        <w:rPr>
          <w:lang w:val="uk-UA"/>
        </w:rPr>
        <w:t>РДУ</w:t>
      </w:r>
      <w:proofErr w:type="spellEnd"/>
      <w:r w:rsidR="0045350C">
        <w:rPr>
          <w:lang w:val="uk-UA"/>
        </w:rPr>
        <w:t xml:space="preserve"> чи секторальної стратегії. Він може спрямовувати роботу </w:t>
      </w:r>
      <w:r w:rsidR="007649E3">
        <w:rPr>
          <w:lang w:val="uk-UA"/>
        </w:rPr>
        <w:t xml:space="preserve">головної установи та установ-учасниць або розширяти їх права і повноваження. Він може врегульовувати спори між різними установами та </w:t>
      </w:r>
      <w:r w:rsidR="003B76CD">
        <w:rPr>
          <w:lang w:val="uk-UA"/>
        </w:rPr>
        <w:t xml:space="preserve">реалізовувати будь-які необхідні заходи та рішення для покращення реалізації стратегії </w:t>
      </w:r>
      <w:proofErr w:type="spellStart"/>
      <w:r w:rsidR="003B76CD">
        <w:rPr>
          <w:lang w:val="uk-UA"/>
        </w:rPr>
        <w:t>РДУ</w:t>
      </w:r>
      <w:proofErr w:type="spellEnd"/>
      <w:r w:rsidR="003B76CD">
        <w:rPr>
          <w:lang w:val="uk-UA"/>
        </w:rPr>
        <w:t xml:space="preserve"> чи секторальної стратегії країни.</w:t>
      </w:r>
    </w:p>
    <w:p w:rsidR="00293A36" w:rsidRPr="003B76CD" w:rsidRDefault="000E24A2" w:rsidP="001F5E23">
      <w:pPr>
        <w:pStyle w:val="Para"/>
        <w:rPr>
          <w:lang w:val="ru-RU"/>
        </w:rPr>
      </w:pPr>
      <w:r>
        <w:rPr>
          <w:lang w:val="uk-UA"/>
        </w:rPr>
        <w:t>У</w:t>
      </w:r>
      <w:r w:rsidR="007649E3">
        <w:rPr>
          <w:lang w:val="uk-UA"/>
        </w:rPr>
        <w:t xml:space="preserve"> процесі реалізації стратегії </w:t>
      </w:r>
      <w:r>
        <w:rPr>
          <w:lang w:val="uk-UA"/>
        </w:rPr>
        <w:t xml:space="preserve">уряд </w:t>
      </w:r>
      <w:r w:rsidR="0049626F">
        <w:rPr>
          <w:lang w:val="uk-UA"/>
        </w:rPr>
        <w:t>повинен виконувати такі основні функції:</w:t>
      </w:r>
    </w:p>
    <w:p w:rsidR="00CA2B69" w:rsidRPr="00CA2B69" w:rsidRDefault="00772A81" w:rsidP="00293A36">
      <w:pPr>
        <w:pStyle w:val="BulletedList"/>
        <w:rPr>
          <w:lang w:val="ru-RU"/>
        </w:rPr>
      </w:pPr>
      <w:r>
        <w:rPr>
          <w:lang w:val="uk-UA"/>
        </w:rPr>
        <w:lastRenderedPageBreak/>
        <w:t>заслуховувати, обговорювати та відхиляти чи схвалювати звіти про стан виконання стратегії;</w:t>
      </w:r>
    </w:p>
    <w:p w:rsidR="00293A36" w:rsidRPr="00772A81" w:rsidRDefault="00CA2B69" w:rsidP="00CA2B69">
      <w:pPr>
        <w:pStyle w:val="BulletedList"/>
        <w:rPr>
          <w:lang w:val="ru-RU"/>
        </w:rPr>
      </w:pPr>
      <w:r>
        <w:rPr>
          <w:lang w:val="uk-UA"/>
        </w:rPr>
        <w:t xml:space="preserve">вживати коригувальних заходів </w:t>
      </w:r>
      <w:r>
        <w:rPr>
          <w:lang w:val="ru-RU"/>
        </w:rPr>
        <w:t xml:space="preserve">для </w:t>
      </w:r>
      <w:r>
        <w:rPr>
          <w:lang w:val="uk-UA"/>
        </w:rPr>
        <w:t xml:space="preserve">покращення реалізації стратегії </w:t>
      </w:r>
      <w:proofErr w:type="spellStart"/>
      <w:r>
        <w:rPr>
          <w:lang w:val="uk-UA"/>
        </w:rPr>
        <w:t>РДУ</w:t>
      </w:r>
      <w:proofErr w:type="spellEnd"/>
      <w:r>
        <w:rPr>
          <w:lang w:val="uk-UA"/>
        </w:rPr>
        <w:t xml:space="preserve"> чи секторальної стратегії, якщо здійснення таких заходів вимагає рішень на рівні уряду;</w:t>
      </w:r>
    </w:p>
    <w:p w:rsidR="00293A36" w:rsidRPr="003F6B12" w:rsidRDefault="003F6B12" w:rsidP="00345ECE">
      <w:pPr>
        <w:pStyle w:val="BulletedList"/>
        <w:rPr>
          <w:lang w:val="ru-RU"/>
        </w:rPr>
      </w:pPr>
      <w:bookmarkStart w:id="4" w:name="_Toc331667479"/>
      <w:bookmarkStart w:id="5" w:name="_Toc367314758"/>
      <w:r>
        <w:rPr>
          <w:lang w:val="uk-UA"/>
        </w:rPr>
        <w:t xml:space="preserve">вирішувати проблеми, що виникають між різними установами у реалізації стратегії, якщо їх не вдалося вирішити на нижчому рівні (наприклад, у раді з </w:t>
      </w:r>
      <w:proofErr w:type="spellStart"/>
      <w:r>
        <w:rPr>
          <w:lang w:val="uk-UA"/>
        </w:rPr>
        <w:t>РДУ</w:t>
      </w:r>
      <w:proofErr w:type="spellEnd"/>
      <w:r>
        <w:rPr>
          <w:lang w:val="uk-UA"/>
        </w:rPr>
        <w:t xml:space="preserve"> або іншому аналогічному координаційному форумі секторального рівня).</w:t>
      </w:r>
    </w:p>
    <w:p w:rsidR="00293A36" w:rsidRPr="006219E9" w:rsidRDefault="00313336" w:rsidP="00293A36">
      <w:pPr>
        <w:pStyle w:val="30"/>
        <w:ind w:left="680"/>
        <w:rPr>
          <w:rFonts w:ascii="Times New Roman" w:hAnsi="Times New Roman"/>
          <w:lang w:val="ru-RU"/>
        </w:rPr>
      </w:pPr>
      <w:r>
        <w:rPr>
          <w:rFonts w:ascii="Times New Roman" w:hAnsi="Times New Roman"/>
          <w:lang w:val="uk-UA"/>
        </w:rPr>
        <w:t>Задач</w:t>
      </w:r>
      <w:r w:rsidR="006219E9">
        <w:rPr>
          <w:rFonts w:ascii="Times New Roman" w:hAnsi="Times New Roman"/>
          <w:lang w:val="uk-UA"/>
        </w:rPr>
        <w:t>і</w:t>
      </w:r>
      <w:r>
        <w:rPr>
          <w:rFonts w:ascii="Times New Roman" w:hAnsi="Times New Roman"/>
          <w:lang w:val="uk-UA"/>
        </w:rPr>
        <w:t xml:space="preserve"> ради з </w:t>
      </w:r>
      <w:proofErr w:type="spellStart"/>
      <w:r>
        <w:rPr>
          <w:rFonts w:ascii="Times New Roman" w:hAnsi="Times New Roman"/>
          <w:lang w:val="uk-UA"/>
        </w:rPr>
        <w:t>РДУ</w:t>
      </w:r>
      <w:proofErr w:type="spellEnd"/>
      <w:r>
        <w:rPr>
          <w:rFonts w:ascii="Times New Roman" w:hAnsi="Times New Roman"/>
          <w:lang w:val="uk-UA"/>
        </w:rPr>
        <w:t xml:space="preserve"> як координаційного форуму (політичного рівня)</w:t>
      </w:r>
      <w:bookmarkEnd w:id="4"/>
      <w:bookmarkEnd w:id="5"/>
    </w:p>
    <w:p w:rsidR="00A419EE" w:rsidRPr="00A419EE" w:rsidRDefault="00A419EE" w:rsidP="00293A36">
      <w:pPr>
        <w:pStyle w:val="Para"/>
        <w:rPr>
          <w:lang w:val="uk-UA"/>
        </w:rPr>
      </w:pPr>
      <w:r>
        <w:rPr>
          <w:lang w:val="uk-UA"/>
        </w:rPr>
        <w:t xml:space="preserve">У випадку </w:t>
      </w:r>
      <w:proofErr w:type="spellStart"/>
      <w:r>
        <w:rPr>
          <w:lang w:val="uk-UA"/>
        </w:rPr>
        <w:t>РДУ</w:t>
      </w:r>
      <w:proofErr w:type="spellEnd"/>
      <w:r>
        <w:rPr>
          <w:lang w:val="uk-UA"/>
        </w:rPr>
        <w:t xml:space="preserve"> рада з </w:t>
      </w:r>
      <w:proofErr w:type="spellStart"/>
      <w:r>
        <w:rPr>
          <w:lang w:val="uk-UA"/>
        </w:rPr>
        <w:t>РДУ</w:t>
      </w:r>
      <w:proofErr w:type="spellEnd"/>
      <w:r>
        <w:rPr>
          <w:lang w:val="uk-UA"/>
        </w:rPr>
        <w:t xml:space="preserve"> (або аналогічний</w:t>
      </w:r>
      <w:r w:rsidR="00D45433">
        <w:rPr>
          <w:lang w:val="uk-UA"/>
        </w:rPr>
        <w:t xml:space="preserve"> координаційний форум вищого політичного рівня) скеровує реалізацію стратегії </w:t>
      </w:r>
      <w:proofErr w:type="spellStart"/>
      <w:r w:rsidR="00D45433">
        <w:rPr>
          <w:lang w:val="uk-UA"/>
        </w:rPr>
        <w:t>РДУ</w:t>
      </w:r>
      <w:proofErr w:type="spellEnd"/>
      <w:r w:rsidR="00D45433">
        <w:rPr>
          <w:lang w:val="uk-UA"/>
        </w:rPr>
        <w:t xml:space="preserve"> і надає поради головному міністерству та міністерствам-виконавцям. </w:t>
      </w:r>
      <w:r w:rsidR="0049626F">
        <w:rPr>
          <w:lang w:val="uk-UA"/>
        </w:rPr>
        <w:t xml:space="preserve">У </w:t>
      </w:r>
      <w:r w:rsidR="00827387">
        <w:rPr>
          <w:lang w:val="uk-UA"/>
        </w:rPr>
        <w:t xml:space="preserve">процесі </w:t>
      </w:r>
      <w:r w:rsidR="00673B19">
        <w:rPr>
          <w:lang w:val="uk-UA"/>
        </w:rPr>
        <w:t xml:space="preserve">реалізації стратегії </w:t>
      </w:r>
      <w:proofErr w:type="spellStart"/>
      <w:r w:rsidR="00673B19">
        <w:rPr>
          <w:lang w:val="uk-UA"/>
        </w:rPr>
        <w:t>РДУ</w:t>
      </w:r>
      <w:proofErr w:type="spellEnd"/>
      <w:r w:rsidR="00673B19">
        <w:rPr>
          <w:lang w:val="uk-UA"/>
        </w:rPr>
        <w:t xml:space="preserve"> </w:t>
      </w:r>
      <w:r w:rsidR="0049626F">
        <w:rPr>
          <w:lang w:val="uk-UA"/>
        </w:rPr>
        <w:t xml:space="preserve">рада з </w:t>
      </w:r>
      <w:proofErr w:type="spellStart"/>
      <w:r w:rsidR="0049626F">
        <w:rPr>
          <w:lang w:val="uk-UA"/>
        </w:rPr>
        <w:t>РДУ</w:t>
      </w:r>
      <w:proofErr w:type="spellEnd"/>
      <w:r w:rsidR="0049626F">
        <w:rPr>
          <w:lang w:val="uk-UA"/>
        </w:rPr>
        <w:t xml:space="preserve"> повинна виконувати такі основні функції:</w:t>
      </w:r>
    </w:p>
    <w:p w:rsidR="00772A81" w:rsidRDefault="00772A81" w:rsidP="00293A36">
      <w:pPr>
        <w:pStyle w:val="BulletedList"/>
        <w:rPr>
          <w:lang w:val="uk-UA"/>
        </w:rPr>
      </w:pPr>
      <w:r>
        <w:rPr>
          <w:lang w:val="uk-UA"/>
        </w:rPr>
        <w:t xml:space="preserve">заслуховувати, обговорювати та відхиляти чи схвалювати всі регулярні звіти щодо стратегії </w:t>
      </w:r>
      <w:proofErr w:type="spellStart"/>
      <w:r>
        <w:rPr>
          <w:lang w:val="uk-UA"/>
        </w:rPr>
        <w:t>РДУ</w:t>
      </w:r>
      <w:proofErr w:type="spellEnd"/>
      <w:r>
        <w:rPr>
          <w:lang w:val="uk-UA"/>
        </w:rPr>
        <w:t>;</w:t>
      </w:r>
    </w:p>
    <w:p w:rsidR="00772A81" w:rsidRDefault="00772A81" w:rsidP="00293A36">
      <w:pPr>
        <w:pStyle w:val="BulletedList"/>
        <w:rPr>
          <w:lang w:val="uk-UA"/>
        </w:rPr>
      </w:pPr>
      <w:r>
        <w:rPr>
          <w:lang w:val="uk-UA"/>
        </w:rPr>
        <w:t xml:space="preserve">скеровувати реалізації стратегії </w:t>
      </w:r>
      <w:proofErr w:type="spellStart"/>
      <w:r>
        <w:rPr>
          <w:lang w:val="uk-UA"/>
        </w:rPr>
        <w:t>РДУ</w:t>
      </w:r>
      <w:proofErr w:type="spellEnd"/>
      <w:r>
        <w:rPr>
          <w:lang w:val="uk-UA"/>
        </w:rPr>
        <w:t>, надаючи стратегічні настанови та політичні поради;</w:t>
      </w:r>
    </w:p>
    <w:p w:rsidR="003B76CD" w:rsidRDefault="003B76CD" w:rsidP="003F6B12">
      <w:pPr>
        <w:pStyle w:val="BulletedList"/>
        <w:rPr>
          <w:lang w:val="uk-UA"/>
        </w:rPr>
      </w:pPr>
      <w:r>
        <w:rPr>
          <w:lang w:val="uk-UA"/>
        </w:rPr>
        <w:t xml:space="preserve">реалізовувати </w:t>
      </w:r>
      <w:r w:rsidR="003F6B12">
        <w:rPr>
          <w:lang w:val="uk-UA"/>
        </w:rPr>
        <w:t xml:space="preserve">коригувальні заходи та рішення для </w:t>
      </w:r>
      <w:r>
        <w:rPr>
          <w:lang w:val="uk-UA"/>
        </w:rPr>
        <w:t xml:space="preserve">покращення реалізації стратегії </w:t>
      </w:r>
      <w:proofErr w:type="spellStart"/>
      <w:r>
        <w:rPr>
          <w:lang w:val="uk-UA"/>
        </w:rPr>
        <w:t>РДУ</w:t>
      </w:r>
      <w:proofErr w:type="spellEnd"/>
      <w:r>
        <w:rPr>
          <w:lang w:val="uk-UA"/>
        </w:rPr>
        <w:t xml:space="preserve"> </w:t>
      </w:r>
      <w:r w:rsidR="003F6B12">
        <w:rPr>
          <w:lang w:val="uk-UA"/>
        </w:rPr>
        <w:t>з урахуванням ризиків, пов’язаних із реалізацією;</w:t>
      </w:r>
    </w:p>
    <w:p w:rsidR="00767837" w:rsidRDefault="003F6B12" w:rsidP="003F6B12">
      <w:pPr>
        <w:pStyle w:val="BulletedList"/>
        <w:rPr>
          <w:lang w:val="uk-UA"/>
        </w:rPr>
      </w:pPr>
      <w:r>
        <w:rPr>
          <w:lang w:val="uk-UA"/>
        </w:rPr>
        <w:t>вирішувати проблеми, що виникають між різними установами у реалізації стратегії</w:t>
      </w:r>
      <w:r w:rsidR="00767837">
        <w:rPr>
          <w:lang w:val="uk-UA"/>
        </w:rPr>
        <w:t xml:space="preserve"> </w:t>
      </w:r>
      <w:proofErr w:type="spellStart"/>
      <w:r w:rsidR="00767837">
        <w:rPr>
          <w:lang w:val="uk-UA"/>
        </w:rPr>
        <w:t>РДУ</w:t>
      </w:r>
      <w:proofErr w:type="spellEnd"/>
      <w:r>
        <w:rPr>
          <w:lang w:val="uk-UA"/>
        </w:rPr>
        <w:t xml:space="preserve">, якщо їх не вдалося вирішити на нижчому рівні (наприклад, </w:t>
      </w:r>
      <w:r w:rsidR="00767837">
        <w:rPr>
          <w:lang w:val="uk-UA"/>
        </w:rPr>
        <w:t>у міжвідомчому органі чи між іншими установами);</w:t>
      </w:r>
    </w:p>
    <w:p w:rsidR="00293A36" w:rsidRPr="002D702A" w:rsidRDefault="00E66D16" w:rsidP="00E66D16">
      <w:pPr>
        <w:pStyle w:val="BulletedList"/>
        <w:rPr>
          <w:lang w:val="ru-RU"/>
        </w:rPr>
      </w:pPr>
      <w:r>
        <w:rPr>
          <w:lang w:val="uk-UA"/>
        </w:rPr>
        <w:t>координувати з партнерами з розвитку фінансові внески та розподіл ресурсів.</w:t>
      </w:r>
      <w:bookmarkStart w:id="6" w:name="_Toc367314759"/>
      <w:bookmarkStart w:id="7" w:name="_Toc331667480"/>
    </w:p>
    <w:p w:rsidR="00293A36" w:rsidRPr="000E098A" w:rsidRDefault="006219E9" w:rsidP="00293A36">
      <w:pPr>
        <w:pStyle w:val="30"/>
        <w:ind w:left="680"/>
        <w:rPr>
          <w:rFonts w:ascii="Times New Roman" w:hAnsi="Times New Roman"/>
          <w:lang w:val="ru-RU"/>
        </w:rPr>
      </w:pPr>
      <w:r>
        <w:rPr>
          <w:rFonts w:ascii="Times New Roman" w:hAnsi="Times New Roman"/>
          <w:lang w:val="uk-UA"/>
        </w:rPr>
        <w:t>Задачі міжвідомчого органу (</w:t>
      </w:r>
      <w:r w:rsidR="004873DA">
        <w:rPr>
          <w:rFonts w:ascii="Times New Roman" w:hAnsi="Times New Roman"/>
          <w:lang w:val="uk-UA"/>
        </w:rPr>
        <w:t>координаційного форуму адміністративного рівня)</w:t>
      </w:r>
      <w:bookmarkEnd w:id="6"/>
    </w:p>
    <w:p w:rsidR="001959D5" w:rsidRPr="001959D5" w:rsidRDefault="001959D5" w:rsidP="00293A36">
      <w:pPr>
        <w:pStyle w:val="Para"/>
        <w:rPr>
          <w:lang w:val="uk-UA"/>
        </w:rPr>
      </w:pPr>
      <w:r>
        <w:rPr>
          <w:lang w:val="uk-UA"/>
        </w:rPr>
        <w:t>Міжвідомчий орган – це координаційний форум адміністративного</w:t>
      </w:r>
      <w:r w:rsidR="00A53BDF">
        <w:rPr>
          <w:lang w:val="uk-UA"/>
        </w:rPr>
        <w:t xml:space="preserve"> рівня, створений з метою забезпечення регулярного моніторингу реалізації стратегії </w:t>
      </w:r>
      <w:proofErr w:type="spellStart"/>
      <w:r w:rsidR="00A53BDF">
        <w:rPr>
          <w:lang w:val="uk-UA"/>
        </w:rPr>
        <w:t>РДУ</w:t>
      </w:r>
      <w:proofErr w:type="spellEnd"/>
      <w:r w:rsidR="00A53BDF">
        <w:rPr>
          <w:lang w:val="uk-UA"/>
        </w:rPr>
        <w:t xml:space="preserve"> чи секторальної стратегії </w:t>
      </w:r>
      <w:r w:rsidR="00B777A6">
        <w:rPr>
          <w:lang w:val="uk-UA"/>
        </w:rPr>
        <w:t>у порівнянні з передбаченими нею завданнями, цілями, заходами та бюджетом. Основні функції міжвідомчого органу є такими:</w:t>
      </w:r>
    </w:p>
    <w:p w:rsidR="008C4DE3" w:rsidRDefault="008C4DE3" w:rsidP="00293A36">
      <w:pPr>
        <w:pStyle w:val="BulletedList"/>
        <w:rPr>
          <w:lang w:val="uk-UA"/>
        </w:rPr>
      </w:pPr>
      <w:r>
        <w:rPr>
          <w:lang w:val="uk-UA"/>
        </w:rPr>
        <w:t>проводити регулярні засідання і обговорювати хід виконання завдань</w:t>
      </w:r>
      <w:r w:rsidR="00F835C5">
        <w:rPr>
          <w:lang w:val="uk-UA"/>
        </w:rPr>
        <w:t xml:space="preserve"> та заходів, досягнення цілей та розподіл і використання фінансових ресурсів;</w:t>
      </w:r>
    </w:p>
    <w:p w:rsidR="00F835C5" w:rsidRDefault="00F835C5" w:rsidP="00293A36">
      <w:pPr>
        <w:pStyle w:val="BulletedList"/>
        <w:rPr>
          <w:lang w:val="uk-UA"/>
        </w:rPr>
      </w:pPr>
      <w:r>
        <w:rPr>
          <w:lang w:val="uk-UA"/>
        </w:rPr>
        <w:t>виявляти «вузькі місця» і проблеми, що перешкоджають успішній реалізації стратегії, та пропонувати коригувальні заходи</w:t>
      </w:r>
      <w:r w:rsidR="00954345">
        <w:rPr>
          <w:lang w:val="uk-UA"/>
        </w:rPr>
        <w:t xml:space="preserve"> для вжиття установами-виконавцями;</w:t>
      </w:r>
    </w:p>
    <w:p w:rsidR="00954345" w:rsidRDefault="00954345" w:rsidP="00293A36">
      <w:pPr>
        <w:pStyle w:val="BulletedList"/>
        <w:rPr>
          <w:lang w:val="uk-UA"/>
        </w:rPr>
      </w:pPr>
      <w:r>
        <w:rPr>
          <w:lang w:val="uk-UA"/>
        </w:rPr>
        <w:t xml:space="preserve">обговорювати потрібні регулярні звіти, що подаватимуться раді </w:t>
      </w:r>
      <w:proofErr w:type="spellStart"/>
      <w:r>
        <w:rPr>
          <w:lang w:val="uk-UA"/>
        </w:rPr>
        <w:t>РДУ</w:t>
      </w:r>
      <w:proofErr w:type="spellEnd"/>
      <w:r>
        <w:rPr>
          <w:lang w:val="uk-UA"/>
        </w:rPr>
        <w:t xml:space="preserve"> чи урядові;</w:t>
      </w:r>
    </w:p>
    <w:p w:rsidR="00954345" w:rsidRDefault="00954345" w:rsidP="00293A36">
      <w:pPr>
        <w:pStyle w:val="BulletedList"/>
        <w:rPr>
          <w:lang w:val="uk-UA"/>
        </w:rPr>
      </w:pPr>
      <w:r>
        <w:rPr>
          <w:lang w:val="uk-UA"/>
        </w:rPr>
        <w:t xml:space="preserve">вирішувати спори, що виникають між різними установами у процесі реалізації стратегії </w:t>
      </w:r>
      <w:proofErr w:type="spellStart"/>
      <w:r>
        <w:rPr>
          <w:lang w:val="uk-UA"/>
        </w:rPr>
        <w:t>РДУ</w:t>
      </w:r>
      <w:proofErr w:type="spellEnd"/>
      <w:r>
        <w:rPr>
          <w:lang w:val="uk-UA"/>
        </w:rPr>
        <w:t xml:space="preserve"> чи секторальної стратегії;</w:t>
      </w:r>
    </w:p>
    <w:p w:rsidR="00954345" w:rsidRPr="00F835C5" w:rsidRDefault="00954345" w:rsidP="00293A36">
      <w:pPr>
        <w:pStyle w:val="BulletedList"/>
        <w:rPr>
          <w:lang w:val="uk-UA"/>
        </w:rPr>
      </w:pPr>
      <w:r>
        <w:rPr>
          <w:lang w:val="uk-UA"/>
        </w:rPr>
        <w:t xml:space="preserve">направляти невирішені питання на наступний рівень, тобто до ради </w:t>
      </w:r>
      <w:proofErr w:type="spellStart"/>
      <w:r>
        <w:rPr>
          <w:lang w:val="uk-UA"/>
        </w:rPr>
        <w:t>РДУ</w:t>
      </w:r>
      <w:proofErr w:type="spellEnd"/>
      <w:r>
        <w:rPr>
          <w:lang w:val="uk-UA"/>
        </w:rPr>
        <w:t xml:space="preserve"> чи уряду.</w:t>
      </w:r>
    </w:p>
    <w:p w:rsidR="00293A36" w:rsidRPr="00954345" w:rsidRDefault="004873DA" w:rsidP="00293A36">
      <w:pPr>
        <w:pStyle w:val="30"/>
        <w:ind w:left="680"/>
        <w:rPr>
          <w:rFonts w:ascii="Times New Roman" w:hAnsi="Times New Roman"/>
          <w:lang w:val="ru-RU"/>
        </w:rPr>
      </w:pPr>
      <w:bookmarkStart w:id="8" w:name="_Toc367314760"/>
      <w:bookmarkEnd w:id="7"/>
      <w:r>
        <w:rPr>
          <w:rFonts w:ascii="Times New Roman" w:hAnsi="Times New Roman"/>
          <w:lang w:val="uk-UA"/>
        </w:rPr>
        <w:t>Задачі головного міністерства чи головної установи</w:t>
      </w:r>
      <w:bookmarkEnd w:id="8"/>
    </w:p>
    <w:p w:rsidR="00293A36" w:rsidRPr="00147D43" w:rsidRDefault="005A2C2D" w:rsidP="004F4D2C">
      <w:pPr>
        <w:pStyle w:val="Para"/>
        <w:rPr>
          <w:lang w:val="ru-RU"/>
        </w:rPr>
      </w:pPr>
      <w:r>
        <w:rPr>
          <w:lang w:val="uk-UA"/>
        </w:rPr>
        <w:t xml:space="preserve">Головний орган із </w:t>
      </w:r>
      <w:proofErr w:type="spellStart"/>
      <w:r>
        <w:rPr>
          <w:lang w:val="uk-UA"/>
        </w:rPr>
        <w:t>РДУ</w:t>
      </w:r>
      <w:proofErr w:type="spellEnd"/>
      <w:r>
        <w:rPr>
          <w:lang w:val="uk-UA"/>
        </w:rPr>
        <w:t xml:space="preserve"> чи сектора постійно координує виконання завдань і заходів стратегії та досягнення передбачених нею показників. Саме ця установа забезпечує </w:t>
      </w:r>
      <w:r>
        <w:rPr>
          <w:lang w:val="uk-UA"/>
        </w:rPr>
        <w:lastRenderedPageBreak/>
        <w:t xml:space="preserve">координацію експертного, технічного рівня щодо реалізації </w:t>
      </w:r>
      <w:r w:rsidR="004F4D2C">
        <w:rPr>
          <w:lang w:val="uk-UA"/>
        </w:rPr>
        <w:t xml:space="preserve">стратегії </w:t>
      </w:r>
      <w:proofErr w:type="spellStart"/>
      <w:r w:rsidR="004F4D2C">
        <w:rPr>
          <w:lang w:val="uk-UA"/>
        </w:rPr>
        <w:t>РДУ</w:t>
      </w:r>
      <w:proofErr w:type="spellEnd"/>
      <w:r w:rsidR="004F4D2C">
        <w:rPr>
          <w:lang w:val="uk-UA"/>
        </w:rPr>
        <w:t xml:space="preserve"> чи секторальної стратегії. </w:t>
      </w:r>
      <w:r w:rsidR="0049626F">
        <w:rPr>
          <w:lang w:val="uk-UA"/>
        </w:rPr>
        <w:t>Головна установа повинна виконувати такі ос</w:t>
      </w:r>
      <w:r w:rsidR="004F4D2C">
        <w:rPr>
          <w:lang w:val="uk-UA"/>
        </w:rPr>
        <w:t>новні функції щодо управління процесами моніторингу і звітності:</w:t>
      </w:r>
    </w:p>
    <w:p w:rsidR="00555D46" w:rsidRPr="00147D43" w:rsidRDefault="00555D46" w:rsidP="00293A36">
      <w:pPr>
        <w:pStyle w:val="BulletedList"/>
        <w:rPr>
          <w:lang w:val="ru-RU"/>
        </w:rPr>
      </w:pPr>
      <w:r>
        <w:rPr>
          <w:lang w:val="uk-UA"/>
        </w:rPr>
        <w:t xml:space="preserve">створити механізм моніторингу і звітності щодо реалізації стратегії </w:t>
      </w:r>
      <w:proofErr w:type="spellStart"/>
      <w:r>
        <w:rPr>
          <w:lang w:val="uk-UA"/>
        </w:rPr>
        <w:t>РДУ</w:t>
      </w:r>
      <w:proofErr w:type="spellEnd"/>
      <w:r>
        <w:rPr>
          <w:lang w:val="uk-UA"/>
        </w:rPr>
        <w:t xml:space="preserve"> чи секторальної стратегії згідно з вимогами до моніторингу і звітності, а також забезпечити його застосування (приклад </w:t>
      </w:r>
      <w:r w:rsidR="003B1380">
        <w:rPr>
          <w:lang w:val="uk-UA"/>
        </w:rPr>
        <w:t>інструкції з моніторингу і звітності наведено нижче);</w:t>
      </w:r>
    </w:p>
    <w:p w:rsidR="00956124" w:rsidRPr="00FB4B19" w:rsidRDefault="00956124" w:rsidP="00293A36">
      <w:pPr>
        <w:pStyle w:val="BulletedList"/>
        <w:rPr>
          <w:lang w:val="ru-RU"/>
        </w:rPr>
      </w:pPr>
      <w:r>
        <w:rPr>
          <w:lang w:val="uk-UA"/>
        </w:rPr>
        <w:t xml:space="preserve">збирати </w:t>
      </w:r>
      <w:r w:rsidR="00FB4B19">
        <w:rPr>
          <w:lang w:val="uk-UA"/>
        </w:rPr>
        <w:t xml:space="preserve">інформацію задіяних міністерств і установ </w:t>
      </w:r>
      <w:r w:rsidR="004A08DF">
        <w:rPr>
          <w:lang w:val="uk-UA"/>
        </w:rPr>
        <w:t xml:space="preserve">щодо виконання </w:t>
      </w:r>
      <w:r w:rsidR="00FB4B19">
        <w:rPr>
          <w:lang w:val="uk-UA"/>
        </w:rPr>
        <w:t xml:space="preserve">завдань, показників, заходів і бюджету стратегії </w:t>
      </w:r>
      <w:proofErr w:type="spellStart"/>
      <w:r w:rsidR="00FB4B19">
        <w:rPr>
          <w:lang w:val="uk-UA"/>
        </w:rPr>
        <w:t>РДУ</w:t>
      </w:r>
      <w:proofErr w:type="spellEnd"/>
      <w:r w:rsidR="00FB4B19">
        <w:rPr>
          <w:lang w:val="uk-UA"/>
        </w:rPr>
        <w:t xml:space="preserve"> чи секторальної стратегії;</w:t>
      </w:r>
    </w:p>
    <w:p w:rsidR="00FB4B19" w:rsidRPr="00FB4B19" w:rsidRDefault="00FB4B19" w:rsidP="00293A36">
      <w:pPr>
        <w:pStyle w:val="BulletedList"/>
        <w:rPr>
          <w:lang w:val="ru-RU"/>
        </w:rPr>
      </w:pPr>
      <w:r>
        <w:rPr>
          <w:lang w:val="uk-UA"/>
        </w:rPr>
        <w:t>готувати необхідні регулярні звіти та подавати</w:t>
      </w:r>
      <w:r w:rsidR="00147D43" w:rsidRPr="00147D43">
        <w:rPr>
          <w:lang w:val="ru-RU"/>
        </w:rPr>
        <w:t xml:space="preserve"> </w:t>
      </w:r>
      <w:r w:rsidR="00147D43">
        <w:rPr>
          <w:lang w:val="uk-UA"/>
        </w:rPr>
        <w:t xml:space="preserve">їх </w:t>
      </w:r>
      <w:r w:rsidR="005E3A91">
        <w:rPr>
          <w:lang w:val="uk-UA"/>
        </w:rPr>
        <w:t xml:space="preserve">для обговорення </w:t>
      </w:r>
      <w:r w:rsidR="00147D43">
        <w:rPr>
          <w:lang w:val="uk-UA"/>
        </w:rPr>
        <w:t>між</w:t>
      </w:r>
      <w:r w:rsidR="00A23EBC">
        <w:rPr>
          <w:lang w:val="uk-UA"/>
        </w:rPr>
        <w:t>відомчому органу (якщо потрібно)</w:t>
      </w:r>
      <w:r w:rsidR="005E3A91">
        <w:rPr>
          <w:lang w:val="uk-UA"/>
        </w:rPr>
        <w:t xml:space="preserve">, раді з </w:t>
      </w:r>
      <w:proofErr w:type="spellStart"/>
      <w:r w:rsidR="005E3A91">
        <w:rPr>
          <w:lang w:val="uk-UA"/>
        </w:rPr>
        <w:t>РДУ</w:t>
      </w:r>
      <w:proofErr w:type="spellEnd"/>
      <w:r w:rsidR="005E3A91">
        <w:rPr>
          <w:lang w:val="uk-UA"/>
        </w:rPr>
        <w:t xml:space="preserve"> та уряду, </w:t>
      </w:r>
      <w:r w:rsidR="00B0408E">
        <w:rPr>
          <w:lang w:val="uk-UA"/>
        </w:rPr>
        <w:t>зокрема:</w:t>
      </w:r>
    </w:p>
    <w:p w:rsidR="00293A36" w:rsidRPr="00452D45" w:rsidRDefault="00B0408E" w:rsidP="006A55C1">
      <w:pPr>
        <w:pStyle w:val="af9"/>
        <w:numPr>
          <w:ilvl w:val="2"/>
          <w:numId w:val="12"/>
        </w:numPr>
        <w:spacing w:before="120" w:after="120"/>
        <w:ind w:right="652"/>
        <w:contextualSpacing w:val="0"/>
        <w:jc w:val="both"/>
        <w:rPr>
          <w:rFonts w:ascii="Times New Roman" w:hAnsi="Times New Roman"/>
          <w:szCs w:val="22"/>
          <w:lang w:val="ru-RU"/>
        </w:rPr>
      </w:pPr>
      <w:r>
        <w:rPr>
          <w:rFonts w:ascii="Times New Roman" w:hAnsi="Times New Roman"/>
          <w:szCs w:val="22"/>
          <w:lang w:val="uk-UA"/>
        </w:rPr>
        <w:t xml:space="preserve">аналіз </w:t>
      </w:r>
      <w:r w:rsidR="006A55C1">
        <w:rPr>
          <w:rFonts w:ascii="Times New Roman" w:hAnsi="Times New Roman"/>
          <w:szCs w:val="22"/>
          <w:lang w:val="uk-UA"/>
        </w:rPr>
        <w:t>стану реалізації ширшого національного бачення;</w:t>
      </w:r>
    </w:p>
    <w:p w:rsidR="006A55C1" w:rsidRPr="003964B0" w:rsidRDefault="006A55C1" w:rsidP="006A55C1">
      <w:pPr>
        <w:pStyle w:val="af9"/>
        <w:numPr>
          <w:ilvl w:val="2"/>
          <w:numId w:val="12"/>
        </w:numPr>
        <w:spacing w:before="120" w:after="120"/>
        <w:ind w:right="652"/>
        <w:contextualSpacing w:val="0"/>
        <w:jc w:val="both"/>
        <w:rPr>
          <w:rFonts w:ascii="Times New Roman" w:hAnsi="Times New Roman"/>
          <w:szCs w:val="22"/>
          <w:lang w:val="ru-RU"/>
        </w:rPr>
      </w:pPr>
      <w:r>
        <w:rPr>
          <w:rFonts w:ascii="Times New Roman" w:hAnsi="Times New Roman"/>
          <w:szCs w:val="22"/>
          <w:lang w:val="uk-UA"/>
        </w:rPr>
        <w:t xml:space="preserve">аналіз стану виконання погоджених завдань і </w:t>
      </w:r>
      <w:r w:rsidR="003964B0">
        <w:rPr>
          <w:rFonts w:ascii="Times New Roman" w:hAnsi="Times New Roman"/>
          <w:szCs w:val="22"/>
          <w:lang w:val="uk-UA"/>
        </w:rPr>
        <w:t>досягнення поставлених цілей;</w:t>
      </w:r>
    </w:p>
    <w:p w:rsidR="00293A36" w:rsidRPr="00452D45" w:rsidRDefault="003964B0" w:rsidP="001E0F09">
      <w:pPr>
        <w:pStyle w:val="af9"/>
        <w:numPr>
          <w:ilvl w:val="2"/>
          <w:numId w:val="12"/>
        </w:numPr>
        <w:spacing w:before="120" w:after="120"/>
        <w:ind w:right="652"/>
        <w:contextualSpacing w:val="0"/>
        <w:jc w:val="both"/>
        <w:rPr>
          <w:rFonts w:ascii="Times New Roman" w:hAnsi="Times New Roman"/>
          <w:szCs w:val="22"/>
          <w:lang w:val="ru-RU"/>
        </w:rPr>
      </w:pPr>
      <w:r>
        <w:rPr>
          <w:rFonts w:ascii="Times New Roman" w:hAnsi="Times New Roman"/>
          <w:szCs w:val="22"/>
          <w:lang w:val="uk-UA"/>
        </w:rPr>
        <w:t>аналіз</w:t>
      </w:r>
      <w:r>
        <w:rPr>
          <w:rFonts w:ascii="Times New Roman" w:hAnsi="Times New Roman"/>
          <w:szCs w:val="22"/>
          <w:lang w:val="ru-RU"/>
        </w:rPr>
        <w:t xml:space="preserve"> </w:t>
      </w:r>
      <w:proofErr w:type="spellStart"/>
      <w:r w:rsidR="0092064E">
        <w:rPr>
          <w:rFonts w:ascii="Times New Roman" w:hAnsi="Times New Roman"/>
          <w:szCs w:val="22"/>
          <w:lang w:val="ru-RU"/>
        </w:rPr>
        <w:t>викликів</w:t>
      </w:r>
      <w:proofErr w:type="spellEnd"/>
      <w:r w:rsidR="0092064E">
        <w:rPr>
          <w:rFonts w:ascii="Times New Roman" w:hAnsi="Times New Roman"/>
          <w:szCs w:val="22"/>
          <w:lang w:val="ru-RU"/>
        </w:rPr>
        <w:t>, «</w:t>
      </w:r>
      <w:r w:rsidR="001E0F09">
        <w:rPr>
          <w:rFonts w:ascii="Times New Roman" w:hAnsi="Times New Roman"/>
          <w:szCs w:val="22"/>
          <w:lang w:val="uk-UA"/>
        </w:rPr>
        <w:t xml:space="preserve">вузьких місць» і критичних ризиків для реалізації стратегії </w:t>
      </w:r>
      <w:proofErr w:type="spellStart"/>
      <w:r w:rsidR="001E0F09">
        <w:rPr>
          <w:rFonts w:ascii="Times New Roman" w:hAnsi="Times New Roman"/>
          <w:szCs w:val="22"/>
          <w:lang w:val="uk-UA"/>
        </w:rPr>
        <w:t>РДУ</w:t>
      </w:r>
      <w:proofErr w:type="spellEnd"/>
      <w:r w:rsidR="001E0F09">
        <w:rPr>
          <w:rFonts w:ascii="Times New Roman" w:hAnsi="Times New Roman"/>
          <w:szCs w:val="22"/>
          <w:lang w:val="uk-UA"/>
        </w:rPr>
        <w:t xml:space="preserve"> чи секторальної стратегії;</w:t>
      </w:r>
    </w:p>
    <w:p w:rsidR="00293A36" w:rsidRPr="00754902" w:rsidRDefault="001E0F09" w:rsidP="00754902">
      <w:pPr>
        <w:pStyle w:val="af9"/>
        <w:numPr>
          <w:ilvl w:val="2"/>
          <w:numId w:val="12"/>
        </w:numPr>
        <w:spacing w:before="120" w:after="120"/>
        <w:ind w:right="652"/>
        <w:contextualSpacing w:val="0"/>
        <w:jc w:val="both"/>
        <w:rPr>
          <w:rFonts w:ascii="Times New Roman" w:hAnsi="Times New Roman"/>
          <w:szCs w:val="22"/>
          <w:lang w:val="ru-RU"/>
        </w:rPr>
      </w:pPr>
      <w:r>
        <w:rPr>
          <w:rFonts w:ascii="Times New Roman" w:hAnsi="Times New Roman"/>
          <w:szCs w:val="22"/>
          <w:lang w:val="uk-UA"/>
        </w:rPr>
        <w:t>пропозиції щодо необхідних коригувальних заходів</w:t>
      </w:r>
      <w:r w:rsidR="00754902">
        <w:rPr>
          <w:rFonts w:ascii="Times New Roman" w:hAnsi="Times New Roman"/>
          <w:szCs w:val="22"/>
          <w:lang w:val="ru-RU"/>
        </w:rPr>
        <w:t xml:space="preserve">, </w:t>
      </w:r>
      <w:r w:rsidR="00754902">
        <w:rPr>
          <w:rFonts w:ascii="Times New Roman" w:hAnsi="Times New Roman"/>
          <w:szCs w:val="22"/>
          <w:lang w:val="uk-UA"/>
        </w:rPr>
        <w:t xml:space="preserve">які мають бути обговорені міжвідомчим органом, радою з </w:t>
      </w:r>
      <w:proofErr w:type="spellStart"/>
      <w:r w:rsidR="00754902">
        <w:rPr>
          <w:rFonts w:ascii="Times New Roman" w:hAnsi="Times New Roman"/>
          <w:szCs w:val="22"/>
          <w:lang w:val="uk-UA"/>
        </w:rPr>
        <w:t>РДУ</w:t>
      </w:r>
      <w:proofErr w:type="spellEnd"/>
      <w:r w:rsidR="00754902">
        <w:rPr>
          <w:rFonts w:ascii="Times New Roman" w:hAnsi="Times New Roman"/>
          <w:szCs w:val="22"/>
          <w:lang w:val="uk-UA"/>
        </w:rPr>
        <w:t xml:space="preserve"> і урядом;</w:t>
      </w:r>
    </w:p>
    <w:p w:rsidR="00754902" w:rsidRPr="004D0305" w:rsidRDefault="00754902" w:rsidP="00293A36">
      <w:pPr>
        <w:pStyle w:val="BulletedList"/>
        <w:rPr>
          <w:lang w:val="ru-RU"/>
        </w:rPr>
      </w:pPr>
      <w:r>
        <w:rPr>
          <w:lang w:val="uk-UA"/>
        </w:rPr>
        <w:t xml:space="preserve">публікувати звіти про реалізацію </w:t>
      </w:r>
      <w:r w:rsidR="00B86C3C">
        <w:rPr>
          <w:lang w:val="uk-UA"/>
        </w:rPr>
        <w:t xml:space="preserve">стратегії </w:t>
      </w:r>
      <w:proofErr w:type="spellStart"/>
      <w:r w:rsidR="00B86C3C">
        <w:rPr>
          <w:lang w:val="uk-UA"/>
        </w:rPr>
        <w:t>РДУ</w:t>
      </w:r>
      <w:proofErr w:type="spellEnd"/>
      <w:r w:rsidR="00B86C3C">
        <w:rPr>
          <w:lang w:val="uk-UA"/>
        </w:rPr>
        <w:t xml:space="preserve"> чи секторальної стратегії на веб-сайті міністерства або органу, відповідального за </w:t>
      </w:r>
      <w:proofErr w:type="spellStart"/>
      <w:r w:rsidR="00B86C3C">
        <w:rPr>
          <w:lang w:val="uk-UA"/>
        </w:rPr>
        <w:t>РДУ</w:t>
      </w:r>
      <w:proofErr w:type="spellEnd"/>
      <w:r w:rsidR="00B86C3C">
        <w:rPr>
          <w:lang w:val="uk-UA"/>
        </w:rPr>
        <w:t xml:space="preserve"> </w:t>
      </w:r>
      <w:r w:rsidR="004D0305">
        <w:rPr>
          <w:lang w:val="uk-UA"/>
        </w:rPr>
        <w:t>чи</w:t>
      </w:r>
      <w:r w:rsidR="00B86C3C">
        <w:rPr>
          <w:lang w:val="uk-UA"/>
        </w:rPr>
        <w:t xml:space="preserve"> за сектор, після їх затвердження відповідними органами (міжвідомчим органом, радою з </w:t>
      </w:r>
      <w:proofErr w:type="spellStart"/>
      <w:r w:rsidR="00B86C3C">
        <w:rPr>
          <w:lang w:val="uk-UA"/>
        </w:rPr>
        <w:t>РДУ</w:t>
      </w:r>
      <w:proofErr w:type="spellEnd"/>
      <w:r w:rsidR="00B86C3C">
        <w:rPr>
          <w:lang w:val="uk-UA"/>
        </w:rPr>
        <w:t xml:space="preserve"> і урядом);</w:t>
      </w:r>
    </w:p>
    <w:p w:rsidR="004D0305" w:rsidRPr="00526935" w:rsidRDefault="004D0305" w:rsidP="00293A36">
      <w:pPr>
        <w:pStyle w:val="BulletedList"/>
        <w:rPr>
          <w:lang w:val="ru-RU"/>
        </w:rPr>
      </w:pPr>
      <w:r>
        <w:rPr>
          <w:lang w:val="uk-UA"/>
        </w:rPr>
        <w:t>ініціювати обговорення проблемних питань на більш високих рівнях</w:t>
      </w:r>
      <w:r w:rsidR="00C1528E">
        <w:rPr>
          <w:lang w:val="uk-UA"/>
        </w:rPr>
        <w:t xml:space="preserve">, якщо це потрібно, а також із галузевими міністерствами для </w:t>
      </w:r>
      <w:r w:rsidR="00526935">
        <w:rPr>
          <w:lang w:val="uk-UA"/>
        </w:rPr>
        <w:t>знайдення рішень;</w:t>
      </w:r>
    </w:p>
    <w:p w:rsidR="00526935" w:rsidRPr="00526935" w:rsidRDefault="00526935" w:rsidP="00293A36">
      <w:pPr>
        <w:pStyle w:val="BulletedList"/>
        <w:rPr>
          <w:lang w:val="ru-RU"/>
        </w:rPr>
      </w:pPr>
      <w:r>
        <w:rPr>
          <w:lang w:val="uk-UA"/>
        </w:rPr>
        <w:t xml:space="preserve">виконувати функції секретаріату, зокрема організовувати роботу міжвідомчого органу, ради з </w:t>
      </w:r>
      <w:proofErr w:type="spellStart"/>
      <w:r>
        <w:rPr>
          <w:lang w:val="uk-UA"/>
        </w:rPr>
        <w:t>РДУ</w:t>
      </w:r>
      <w:proofErr w:type="spellEnd"/>
      <w:r>
        <w:rPr>
          <w:lang w:val="uk-UA"/>
        </w:rPr>
        <w:t xml:space="preserve"> і уряду щодо </w:t>
      </w:r>
      <w:proofErr w:type="spellStart"/>
      <w:r>
        <w:rPr>
          <w:lang w:val="uk-UA"/>
        </w:rPr>
        <w:t>РДУ</w:t>
      </w:r>
      <w:proofErr w:type="spellEnd"/>
      <w:r>
        <w:rPr>
          <w:lang w:val="uk-UA"/>
        </w:rPr>
        <w:t xml:space="preserve"> чи сектора (якщо потрібно);</w:t>
      </w:r>
    </w:p>
    <w:p w:rsidR="00526935" w:rsidRPr="00B86C3C" w:rsidRDefault="00526935" w:rsidP="00293A36">
      <w:pPr>
        <w:pStyle w:val="BulletedList"/>
        <w:rPr>
          <w:lang w:val="ru-RU"/>
        </w:rPr>
      </w:pPr>
      <w:r>
        <w:rPr>
          <w:lang w:val="uk-UA"/>
        </w:rPr>
        <w:t>надавати регулярну методологічну підтримку міністерствам і урядовим відомствам у процесі моніторингу і звітності.</w:t>
      </w:r>
    </w:p>
    <w:p w:rsidR="00293A36" w:rsidRPr="00452D45" w:rsidRDefault="00431EDA" w:rsidP="00431EDA">
      <w:pPr>
        <w:pStyle w:val="30"/>
        <w:ind w:left="680"/>
        <w:rPr>
          <w:rFonts w:ascii="Times New Roman" w:hAnsi="Times New Roman"/>
          <w:lang w:val="ru-RU"/>
        </w:rPr>
      </w:pPr>
      <w:bookmarkStart w:id="9" w:name="_Toc331667483"/>
      <w:bookmarkStart w:id="10" w:name="_Toc367314761"/>
      <w:r>
        <w:rPr>
          <w:rFonts w:ascii="Times New Roman" w:hAnsi="Times New Roman"/>
          <w:lang w:val="uk-UA"/>
        </w:rPr>
        <w:t xml:space="preserve">Задачі міністерств, урядових відомств та інших установ, задіяних у реалізації </w:t>
      </w:r>
      <w:proofErr w:type="spellStart"/>
      <w:r>
        <w:rPr>
          <w:rFonts w:ascii="Times New Roman" w:hAnsi="Times New Roman"/>
          <w:lang w:val="uk-UA"/>
        </w:rPr>
        <w:t>РДУ</w:t>
      </w:r>
      <w:proofErr w:type="spellEnd"/>
      <w:r>
        <w:rPr>
          <w:rFonts w:ascii="Times New Roman" w:hAnsi="Times New Roman"/>
          <w:lang w:val="uk-UA"/>
        </w:rPr>
        <w:t xml:space="preserve"> чи </w:t>
      </w:r>
      <w:bookmarkEnd w:id="9"/>
      <w:bookmarkEnd w:id="10"/>
      <w:r>
        <w:rPr>
          <w:rFonts w:ascii="Times New Roman" w:hAnsi="Times New Roman"/>
          <w:lang w:val="uk-UA"/>
        </w:rPr>
        <w:t>секторальної реформи</w:t>
      </w:r>
    </w:p>
    <w:p w:rsidR="009B7CE6" w:rsidRPr="009B7CE6" w:rsidRDefault="009B7CE6" w:rsidP="00293A36">
      <w:pPr>
        <w:pStyle w:val="Para"/>
        <w:rPr>
          <w:lang w:val="uk-UA"/>
        </w:rPr>
      </w:pPr>
      <w:r>
        <w:rPr>
          <w:lang w:val="uk-UA"/>
        </w:rPr>
        <w:t xml:space="preserve">Міністерства (або інші установи) відповідають за забезпечення виконання заходів </w:t>
      </w:r>
      <w:r w:rsidR="000E24A2">
        <w:rPr>
          <w:lang w:val="uk-UA"/>
        </w:rPr>
        <w:t>та</w:t>
      </w:r>
      <w:r>
        <w:rPr>
          <w:lang w:val="uk-UA"/>
        </w:rPr>
        <w:t xml:space="preserve"> завдань </w:t>
      </w:r>
      <w:r w:rsidR="000E24A2">
        <w:rPr>
          <w:lang w:val="uk-UA"/>
        </w:rPr>
        <w:t xml:space="preserve">і за надання головній установі з </w:t>
      </w:r>
      <w:proofErr w:type="spellStart"/>
      <w:r w:rsidR="000E24A2">
        <w:rPr>
          <w:lang w:val="uk-UA"/>
        </w:rPr>
        <w:t>РДУ</w:t>
      </w:r>
      <w:proofErr w:type="spellEnd"/>
      <w:r w:rsidR="000E24A2">
        <w:rPr>
          <w:lang w:val="uk-UA"/>
        </w:rPr>
        <w:t xml:space="preserve"> чи сектора інформації, потрібної для здійснення моніторингу реалізації стратегії </w:t>
      </w:r>
      <w:proofErr w:type="spellStart"/>
      <w:r w:rsidR="000E24A2">
        <w:rPr>
          <w:lang w:val="uk-UA"/>
        </w:rPr>
        <w:t>РДУ</w:t>
      </w:r>
      <w:proofErr w:type="spellEnd"/>
      <w:r w:rsidR="000E24A2">
        <w:rPr>
          <w:lang w:val="uk-UA"/>
        </w:rPr>
        <w:t xml:space="preserve"> чи секторальної стратегії. Основні функції таких міністерств або установ у процесі реалізації стратегії полягають у такому:</w:t>
      </w:r>
    </w:p>
    <w:p w:rsidR="000E24A2" w:rsidRDefault="000E24A2" w:rsidP="00293A36">
      <w:pPr>
        <w:pStyle w:val="BulletedList"/>
        <w:rPr>
          <w:lang w:val="uk-UA"/>
        </w:rPr>
      </w:pPr>
      <w:r>
        <w:rPr>
          <w:lang w:val="uk-UA"/>
        </w:rPr>
        <w:t>збирати і аналізувати дані</w:t>
      </w:r>
      <w:r w:rsidR="00D57A41">
        <w:rPr>
          <w:lang w:val="uk-UA"/>
        </w:rPr>
        <w:t xml:space="preserve"> й надавати головній установі з </w:t>
      </w:r>
      <w:proofErr w:type="spellStart"/>
      <w:r w:rsidR="00D57A41">
        <w:rPr>
          <w:lang w:val="uk-UA"/>
        </w:rPr>
        <w:t>РДУ</w:t>
      </w:r>
      <w:proofErr w:type="spellEnd"/>
      <w:r w:rsidR="00D57A41">
        <w:rPr>
          <w:lang w:val="uk-UA"/>
        </w:rPr>
        <w:t xml:space="preserve"> чи сектора інформацію для підготовки</w:t>
      </w:r>
      <w:r w:rsidR="00597332">
        <w:rPr>
          <w:lang w:val="uk-UA"/>
        </w:rPr>
        <w:t xml:space="preserve"> звітів, потрібні такій установі чи міжвідомчому органові;</w:t>
      </w:r>
    </w:p>
    <w:p w:rsidR="00293A36" w:rsidRPr="00452D45" w:rsidRDefault="00597332" w:rsidP="00597332">
      <w:pPr>
        <w:pStyle w:val="BulletedList"/>
        <w:rPr>
          <w:lang w:val="ru-RU"/>
        </w:rPr>
      </w:pPr>
      <w:r>
        <w:rPr>
          <w:lang w:val="uk-UA"/>
        </w:rPr>
        <w:t>брати участь у засіданнях міжвідомчих органів.</w:t>
      </w:r>
    </w:p>
    <w:p w:rsidR="00293A36" w:rsidRPr="00452D45" w:rsidRDefault="00293A36" w:rsidP="00293A36">
      <w:pPr>
        <w:rPr>
          <w:rFonts w:ascii="Times New Roman" w:hAnsi="Times New Roman"/>
          <w:szCs w:val="22"/>
          <w:lang w:val="ru-RU"/>
        </w:rPr>
      </w:pPr>
      <w:bookmarkStart w:id="11" w:name="_Toc495625138"/>
      <w:r w:rsidRPr="00452D45">
        <w:rPr>
          <w:rFonts w:ascii="Times New Roman" w:hAnsi="Times New Roman"/>
          <w:b/>
          <w:bCs/>
          <w:szCs w:val="22"/>
          <w:lang w:val="ru-RU"/>
        </w:rPr>
        <w:br w:type="page"/>
      </w:r>
    </w:p>
    <w:p w:rsidR="00293A36" w:rsidRPr="00147D43" w:rsidRDefault="002D702A" w:rsidP="00293A36">
      <w:pPr>
        <w:pStyle w:val="20"/>
        <w:rPr>
          <w:rFonts w:ascii="Times New Roman" w:hAnsi="Times New Roman"/>
          <w:lang w:val="ru-RU"/>
        </w:rPr>
      </w:pPr>
      <w:bookmarkStart w:id="12" w:name="_Toc508100409"/>
      <w:r>
        <w:rPr>
          <w:rFonts w:ascii="Times New Roman" w:hAnsi="Times New Roman"/>
          <w:lang w:val="uk-UA"/>
        </w:rPr>
        <w:lastRenderedPageBreak/>
        <w:t xml:space="preserve">Шаблон </w:t>
      </w:r>
      <w:r w:rsidR="00C223D2">
        <w:rPr>
          <w:rFonts w:ascii="Times New Roman" w:hAnsi="Times New Roman"/>
          <w:lang w:val="uk-UA"/>
        </w:rPr>
        <w:t>структури річного звіту про реалізацію стратегії</w:t>
      </w:r>
      <w:bookmarkEnd w:id="11"/>
      <w:bookmarkEnd w:id="12"/>
    </w:p>
    <w:p w:rsidR="00293A36" w:rsidRPr="00452D45" w:rsidRDefault="00321169" w:rsidP="007C53B4">
      <w:pPr>
        <w:pStyle w:val="Para"/>
        <w:rPr>
          <w:sz w:val="20"/>
          <w:lang w:val="ru-RU"/>
        </w:rPr>
      </w:pPr>
      <w:r>
        <w:rPr>
          <w:lang w:val="uk-UA"/>
        </w:rPr>
        <w:t xml:space="preserve">Мета цього шаблону – продемонструвати структуру річного звіту про хід реалізації стратегії й надати детальніші інструкції щодо того, яку саме інформацію можна навести. Структура та інструкції з підготовки звіту про реалізацію стратегії викладені нижче. </w:t>
      </w:r>
      <w:r>
        <w:rPr>
          <w:b/>
          <w:lang w:val="uk-UA"/>
        </w:rPr>
        <w:t xml:space="preserve">Структура є орієнтовною </w:t>
      </w:r>
      <w:r>
        <w:rPr>
          <w:lang w:val="uk-UA"/>
        </w:rPr>
        <w:t>і може коригуватися відповідно до конкретних потреб країни.</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
        <w:gridCol w:w="8086"/>
      </w:tblGrid>
      <w:tr w:rsidR="00AB222C" w:rsidRPr="00A0089B" w:rsidTr="00AB222C">
        <w:tc>
          <w:tcPr>
            <w:tcW w:w="669" w:type="dxa"/>
          </w:tcPr>
          <w:p w:rsidR="00AB222C" w:rsidRPr="00AB222C" w:rsidRDefault="00AB222C" w:rsidP="00AB222C">
            <w:pPr>
              <w:spacing w:before="120" w:after="120"/>
              <w:rPr>
                <w:rFonts w:ascii="Times New Roman" w:hAnsi="Times New Roman"/>
                <w:b/>
                <w:color w:val="31849B" w:themeColor="accent5" w:themeShade="BF"/>
              </w:rPr>
            </w:pPr>
            <w:r w:rsidRPr="00AB222C">
              <w:rPr>
                <w:rFonts w:ascii="Times New Roman" w:hAnsi="Times New Roman"/>
                <w:b/>
                <w:color w:val="31849B" w:themeColor="accent5" w:themeShade="BF"/>
              </w:rPr>
              <w:t>1.</w:t>
            </w:r>
          </w:p>
          <w:p w:rsidR="00AB222C" w:rsidRPr="00AB222C" w:rsidRDefault="00AB222C" w:rsidP="00AB222C">
            <w:pPr>
              <w:rPr>
                <w:rFonts w:ascii="Times New Roman" w:hAnsi="Times New Roman"/>
              </w:rPr>
            </w:pPr>
          </w:p>
          <w:p w:rsidR="00AB222C" w:rsidRPr="00AB222C" w:rsidRDefault="00AB222C" w:rsidP="00AB222C">
            <w:pPr>
              <w:rPr>
                <w:rFonts w:ascii="Times New Roman" w:hAnsi="Times New Roman"/>
              </w:rPr>
            </w:pPr>
          </w:p>
          <w:p w:rsidR="00AB222C" w:rsidRPr="00AB222C" w:rsidRDefault="00AB222C" w:rsidP="00AB222C">
            <w:pPr>
              <w:rPr>
                <w:rFonts w:ascii="Times New Roman" w:hAnsi="Times New Roman"/>
              </w:rPr>
            </w:pPr>
          </w:p>
          <w:p w:rsidR="00AB222C" w:rsidRPr="00AB222C" w:rsidRDefault="00AB222C" w:rsidP="00AB222C">
            <w:pPr>
              <w:rPr>
                <w:rFonts w:ascii="Times New Roman" w:hAnsi="Times New Roman"/>
              </w:rPr>
            </w:pPr>
          </w:p>
          <w:p w:rsidR="00AB222C" w:rsidRPr="00AB222C" w:rsidRDefault="00AB222C" w:rsidP="00AB222C">
            <w:pPr>
              <w:rPr>
                <w:rFonts w:ascii="Times New Roman" w:hAnsi="Times New Roman"/>
              </w:rPr>
            </w:pPr>
          </w:p>
          <w:p w:rsidR="00AB222C" w:rsidRPr="00AB222C" w:rsidRDefault="00AB222C" w:rsidP="00AB222C">
            <w:pPr>
              <w:rPr>
                <w:rFonts w:ascii="Times New Roman" w:hAnsi="Times New Roman"/>
              </w:rPr>
            </w:pPr>
          </w:p>
          <w:p w:rsidR="00AB222C" w:rsidRPr="00AB222C" w:rsidRDefault="00AB222C" w:rsidP="00AB222C">
            <w:pPr>
              <w:rPr>
                <w:rFonts w:ascii="Times New Roman" w:hAnsi="Times New Roman"/>
              </w:rPr>
            </w:pPr>
          </w:p>
        </w:tc>
        <w:tc>
          <w:tcPr>
            <w:tcW w:w="8086" w:type="dxa"/>
          </w:tcPr>
          <w:p w:rsidR="00AB222C" w:rsidRPr="00C223D2" w:rsidRDefault="00E5422A" w:rsidP="00AB222C">
            <w:pPr>
              <w:spacing w:before="120" w:after="120"/>
              <w:rPr>
                <w:rFonts w:ascii="Times New Roman" w:hAnsi="Times New Roman"/>
                <w:b/>
                <w:color w:val="31849B" w:themeColor="accent5" w:themeShade="BF"/>
                <w:lang w:val="uk-UA"/>
              </w:rPr>
            </w:pPr>
            <w:r>
              <w:rPr>
                <w:rFonts w:ascii="Times New Roman" w:hAnsi="Times New Roman"/>
                <w:b/>
                <w:color w:val="31849B" w:themeColor="accent5" w:themeShade="BF"/>
                <w:lang w:val="uk-UA"/>
              </w:rPr>
              <w:t>РЕЗЮМЕ</w:t>
            </w:r>
          </w:p>
          <w:p w:rsidR="007C53B4" w:rsidRPr="00581D96" w:rsidRDefault="007C53B4" w:rsidP="00AB222C">
            <w:pPr>
              <w:pStyle w:val="afc"/>
              <w:jc w:val="both"/>
              <w:rPr>
                <w:rFonts w:ascii="Times New Roman" w:hAnsi="Times New Roman"/>
                <w:sz w:val="22"/>
                <w:szCs w:val="22"/>
                <w:lang w:val="uk-UA"/>
              </w:rPr>
            </w:pPr>
            <w:r>
              <w:rPr>
                <w:rFonts w:ascii="Times New Roman" w:hAnsi="Times New Roman"/>
                <w:sz w:val="22"/>
                <w:szCs w:val="22"/>
                <w:lang w:val="uk-UA"/>
              </w:rPr>
              <w:t xml:space="preserve">У цьому розділі наводиться коротка інформація </w:t>
            </w:r>
            <w:r w:rsidR="00B03947">
              <w:rPr>
                <w:rFonts w:ascii="Times New Roman" w:hAnsi="Times New Roman"/>
                <w:sz w:val="22"/>
                <w:szCs w:val="22"/>
                <w:lang w:val="uk-UA"/>
              </w:rPr>
              <w:t>про хід виконання кожного стратегічного завдання стратегії, основана на показниках і на впровадженні ключових реформ у секторі. Тут слід висвітлити тільки досягнення у виконанні найважливіших заходів. Важливість заходів визначається за масштабом їхнього впливу, політичної уваги</w:t>
            </w:r>
            <w:r w:rsidR="00BE0836">
              <w:rPr>
                <w:rFonts w:ascii="Times New Roman" w:hAnsi="Times New Roman"/>
                <w:sz w:val="22"/>
                <w:szCs w:val="22"/>
                <w:lang w:val="uk-UA"/>
              </w:rPr>
              <w:t xml:space="preserve"> та зацікавленості ЗМІ або громадянського суспільства. Для ілюстрації досягнень можна використати графіки, таблиці та ілюстрації. У даному розділі також подається стисла інформація про хід реалізації бачення («</w:t>
            </w:r>
            <w:r w:rsidR="00581D96" w:rsidRPr="00581D96">
              <w:rPr>
                <w:rFonts w:ascii="Times New Roman" w:hAnsi="Times New Roman"/>
                <w:sz w:val="22"/>
                <w:szCs w:val="22"/>
                <w:lang w:val="uk-UA"/>
              </w:rPr>
              <w:t>за</w:t>
            </w:r>
            <w:r w:rsidR="00581D96">
              <w:rPr>
                <w:rFonts w:ascii="Times New Roman" w:hAnsi="Times New Roman"/>
                <w:sz w:val="22"/>
                <w:szCs w:val="22"/>
                <w:lang w:val="uk-UA"/>
              </w:rPr>
              <w:t>гальн</w:t>
            </w:r>
            <w:r w:rsidR="00BE0836">
              <w:rPr>
                <w:rFonts w:ascii="Times New Roman" w:hAnsi="Times New Roman"/>
                <w:sz w:val="22"/>
                <w:szCs w:val="22"/>
                <w:lang w:val="uk-UA"/>
              </w:rPr>
              <w:t xml:space="preserve">а картина»). </w:t>
            </w:r>
            <w:r w:rsidR="00581D96">
              <w:rPr>
                <w:rFonts w:ascii="Times New Roman" w:hAnsi="Times New Roman"/>
                <w:sz w:val="22"/>
                <w:szCs w:val="22"/>
                <w:lang w:val="uk-UA"/>
              </w:rPr>
              <w:t>Крім того, в узагальненому вигляді наводяться основні виклики, ризики та необхідні коригувальні заходи.</w:t>
            </w:r>
          </w:p>
          <w:p w:rsidR="00AB222C" w:rsidRPr="00452D45" w:rsidRDefault="00581D96" w:rsidP="00392263">
            <w:pPr>
              <w:spacing w:before="120" w:after="120"/>
              <w:jc w:val="both"/>
              <w:rPr>
                <w:rFonts w:ascii="Times New Roman" w:hAnsi="Times New Roman"/>
                <w:b/>
                <w:color w:val="31849B" w:themeColor="accent5" w:themeShade="BF"/>
                <w:lang w:val="ru-RU"/>
              </w:rPr>
            </w:pPr>
            <w:r>
              <w:rPr>
                <w:rFonts w:ascii="Times New Roman" w:hAnsi="Times New Roman"/>
                <w:szCs w:val="22"/>
                <w:lang w:val="uk-UA"/>
              </w:rPr>
              <w:t xml:space="preserve">Цей розділ спрямований на те, щоб ввести </w:t>
            </w:r>
            <w:r w:rsidR="00392263">
              <w:rPr>
                <w:rFonts w:ascii="Times New Roman" w:hAnsi="Times New Roman"/>
                <w:szCs w:val="22"/>
                <w:lang w:val="uk-UA"/>
              </w:rPr>
              <w:t>у курс справи тих, хто приймає рішення, широку громадськість і зацікавлені сторони. Він повинен бути коротким і лаконічним, обсягом до п’яти сторінок.</w:t>
            </w:r>
          </w:p>
        </w:tc>
      </w:tr>
      <w:tr w:rsidR="00AB222C" w:rsidRPr="00A0089B" w:rsidTr="00AB222C">
        <w:tc>
          <w:tcPr>
            <w:tcW w:w="669" w:type="dxa"/>
          </w:tcPr>
          <w:p w:rsidR="00AB222C" w:rsidRPr="00AB222C" w:rsidRDefault="00AB222C" w:rsidP="00AB222C">
            <w:pPr>
              <w:spacing w:before="120" w:after="120"/>
              <w:rPr>
                <w:rFonts w:ascii="Times New Roman" w:hAnsi="Times New Roman"/>
                <w:b/>
                <w:color w:val="31849B" w:themeColor="accent5" w:themeShade="BF"/>
              </w:rPr>
            </w:pPr>
            <w:r w:rsidRPr="00AB222C">
              <w:rPr>
                <w:rFonts w:ascii="Times New Roman" w:hAnsi="Times New Roman"/>
                <w:b/>
                <w:color w:val="31849B" w:themeColor="accent5" w:themeShade="BF"/>
              </w:rPr>
              <w:t xml:space="preserve">2. </w:t>
            </w:r>
          </w:p>
        </w:tc>
        <w:tc>
          <w:tcPr>
            <w:tcW w:w="8086" w:type="dxa"/>
          </w:tcPr>
          <w:p w:rsidR="00AB222C" w:rsidRPr="00452D45" w:rsidRDefault="004F4D2C" w:rsidP="00AB222C">
            <w:pPr>
              <w:spacing w:before="120" w:after="120"/>
              <w:rPr>
                <w:rFonts w:ascii="Times New Roman" w:hAnsi="Times New Roman"/>
                <w:b/>
                <w:color w:val="31849B" w:themeColor="accent5" w:themeShade="BF"/>
                <w:lang w:val="ru-RU"/>
              </w:rPr>
            </w:pPr>
            <w:r>
              <w:rPr>
                <w:rFonts w:ascii="Times New Roman" w:hAnsi="Times New Roman"/>
                <w:b/>
                <w:color w:val="31849B" w:themeColor="accent5" w:themeShade="BF"/>
                <w:lang w:val="uk-UA"/>
              </w:rPr>
              <w:t>ХІД</w:t>
            </w:r>
            <w:r w:rsidR="00C223D2">
              <w:rPr>
                <w:rFonts w:ascii="Times New Roman" w:hAnsi="Times New Roman"/>
                <w:b/>
                <w:color w:val="31849B" w:themeColor="accent5" w:themeShade="BF"/>
                <w:lang w:val="uk-UA"/>
              </w:rPr>
              <w:t xml:space="preserve"> ВИКОНАННЯ ЗАВДАНЬ СТРАТЕГІЇ</w:t>
            </w:r>
          </w:p>
          <w:p w:rsidR="00AB222C" w:rsidRPr="00452D45" w:rsidRDefault="00023EFD" w:rsidP="00143801">
            <w:pPr>
              <w:spacing w:before="120" w:after="120"/>
              <w:rPr>
                <w:rFonts w:ascii="Times New Roman" w:hAnsi="Times New Roman"/>
                <w:lang w:val="ru-RU"/>
              </w:rPr>
            </w:pPr>
            <w:r>
              <w:rPr>
                <w:rFonts w:ascii="Times New Roman" w:hAnsi="Times New Roman"/>
                <w:lang w:val="uk-UA"/>
              </w:rPr>
              <w:t xml:space="preserve">У цьому розділі </w:t>
            </w:r>
            <w:r w:rsidR="00143801">
              <w:rPr>
                <w:rFonts w:ascii="Times New Roman" w:hAnsi="Times New Roman"/>
                <w:lang w:val="uk-UA"/>
              </w:rPr>
              <w:t>висвітлюється прогрес у виконанні кожного завдання стратегії. Кількість підрозділів у ньому відповідає кількості завдань у стратегії.</w:t>
            </w:r>
          </w:p>
          <w:p w:rsidR="00AB222C" w:rsidRPr="00AB222C" w:rsidRDefault="00143801" w:rsidP="00895186">
            <w:pPr>
              <w:spacing w:before="120" w:after="120"/>
              <w:rPr>
                <w:rFonts w:ascii="Times New Roman" w:hAnsi="Times New Roman"/>
              </w:rPr>
            </w:pPr>
            <w:r>
              <w:rPr>
                <w:rFonts w:ascii="Times New Roman" w:hAnsi="Times New Roman"/>
                <w:lang w:val="uk-UA"/>
              </w:rPr>
              <w:t xml:space="preserve">Перш ніж описувати </w:t>
            </w:r>
            <w:r w:rsidR="004720D1">
              <w:rPr>
                <w:rFonts w:ascii="Times New Roman" w:hAnsi="Times New Roman"/>
                <w:lang w:val="uk-UA"/>
              </w:rPr>
              <w:t xml:space="preserve">процес виконання кожного завдання, тут можна навести стислу інформацію про </w:t>
            </w:r>
            <w:r w:rsidR="004720D1">
              <w:rPr>
                <w:rFonts w:ascii="Times New Roman" w:hAnsi="Times New Roman"/>
                <w:b/>
                <w:lang w:val="uk-UA"/>
              </w:rPr>
              <w:t xml:space="preserve">загальний прогрес. </w:t>
            </w:r>
            <w:r w:rsidR="00895186">
              <w:rPr>
                <w:rFonts w:ascii="Times New Roman" w:hAnsi="Times New Roman"/>
                <w:lang w:val="uk-UA"/>
              </w:rPr>
              <w:t>Вона може містити відомості про:</w:t>
            </w:r>
          </w:p>
          <w:p w:rsidR="00AB222C" w:rsidRPr="00452D45" w:rsidRDefault="00895186" w:rsidP="00AB222C">
            <w:pPr>
              <w:pStyle w:val="af9"/>
              <w:numPr>
                <w:ilvl w:val="0"/>
                <w:numId w:val="1"/>
              </w:numPr>
              <w:contextualSpacing w:val="0"/>
              <w:jc w:val="both"/>
              <w:rPr>
                <w:rFonts w:ascii="Times New Roman" w:hAnsi="Times New Roman"/>
                <w:lang w:val="ru-RU"/>
              </w:rPr>
            </w:pPr>
            <w:r>
              <w:rPr>
                <w:rFonts w:ascii="Times New Roman" w:hAnsi="Times New Roman"/>
                <w:lang w:val="uk-UA"/>
              </w:rPr>
              <w:t>реформи, успішно здійснені за звітний рік;</w:t>
            </w:r>
          </w:p>
          <w:p w:rsidR="00895186" w:rsidRPr="00895186" w:rsidRDefault="00895186" w:rsidP="00AB222C">
            <w:pPr>
              <w:pStyle w:val="af9"/>
              <w:numPr>
                <w:ilvl w:val="0"/>
                <w:numId w:val="1"/>
              </w:numPr>
              <w:contextualSpacing w:val="0"/>
              <w:jc w:val="both"/>
              <w:rPr>
                <w:rFonts w:ascii="Times New Roman" w:hAnsi="Times New Roman"/>
                <w:lang w:val="ru-RU"/>
              </w:rPr>
            </w:pPr>
            <w:r>
              <w:rPr>
                <w:rFonts w:ascii="Times New Roman" w:hAnsi="Times New Roman"/>
                <w:lang w:val="uk-UA"/>
              </w:rPr>
              <w:t>сфери, у яких реалізацію необхідно покращити;</w:t>
            </w:r>
          </w:p>
          <w:p w:rsidR="00AB222C" w:rsidRPr="00AB222C" w:rsidRDefault="00895186" w:rsidP="00895186">
            <w:pPr>
              <w:pStyle w:val="af9"/>
              <w:numPr>
                <w:ilvl w:val="0"/>
                <w:numId w:val="1"/>
              </w:numPr>
              <w:contextualSpacing w:val="0"/>
              <w:jc w:val="both"/>
              <w:rPr>
                <w:rFonts w:ascii="Times New Roman" w:hAnsi="Times New Roman"/>
              </w:rPr>
            </w:pPr>
            <w:r>
              <w:rPr>
                <w:rFonts w:ascii="Times New Roman" w:hAnsi="Times New Roman"/>
                <w:lang w:val="uk-UA"/>
              </w:rPr>
              <w:t>загальне виконання бюджету.</w:t>
            </w:r>
          </w:p>
          <w:p w:rsidR="00AB222C" w:rsidRPr="00895186" w:rsidRDefault="00895186" w:rsidP="00AB222C">
            <w:pPr>
              <w:spacing w:before="120"/>
              <w:rPr>
                <w:rFonts w:ascii="Times New Roman" w:hAnsi="Times New Roman"/>
                <w:lang w:val="ru-RU"/>
              </w:rPr>
            </w:pPr>
            <w:r>
              <w:rPr>
                <w:rFonts w:ascii="Times New Roman" w:hAnsi="Times New Roman"/>
                <w:lang w:val="uk-UA"/>
              </w:rPr>
              <w:t>Тут можна використовувати таблиці та графіки.</w:t>
            </w:r>
            <w:r w:rsidR="00AB222C" w:rsidRPr="00895186">
              <w:rPr>
                <w:rFonts w:ascii="Times New Roman" w:hAnsi="Times New Roman"/>
                <w:lang w:val="ru-RU"/>
              </w:rPr>
              <w:t xml:space="preserve"> </w:t>
            </w:r>
          </w:p>
        </w:tc>
      </w:tr>
      <w:tr w:rsidR="00AB222C" w:rsidRPr="00A0089B" w:rsidTr="00AB222C">
        <w:tc>
          <w:tcPr>
            <w:tcW w:w="669" w:type="dxa"/>
          </w:tcPr>
          <w:p w:rsidR="00AB222C" w:rsidRPr="00AB222C" w:rsidRDefault="00AB222C" w:rsidP="00AB222C">
            <w:pPr>
              <w:spacing w:before="120" w:after="120"/>
              <w:rPr>
                <w:rFonts w:ascii="Times New Roman" w:hAnsi="Times New Roman"/>
                <w:b/>
                <w:color w:val="31849B" w:themeColor="accent5" w:themeShade="BF"/>
              </w:rPr>
            </w:pPr>
            <w:r w:rsidRPr="00AB222C">
              <w:rPr>
                <w:rFonts w:ascii="Times New Roman" w:hAnsi="Times New Roman"/>
                <w:b/>
                <w:color w:val="31849B" w:themeColor="accent5" w:themeShade="BF"/>
              </w:rPr>
              <w:t>2.1.</w:t>
            </w:r>
          </w:p>
        </w:tc>
        <w:tc>
          <w:tcPr>
            <w:tcW w:w="8086" w:type="dxa"/>
          </w:tcPr>
          <w:p w:rsidR="00AB222C" w:rsidRPr="004F4D2C" w:rsidRDefault="004F4D2C" w:rsidP="00AB222C">
            <w:pPr>
              <w:spacing w:before="120" w:after="120"/>
              <w:jc w:val="both"/>
              <w:rPr>
                <w:rFonts w:ascii="Times New Roman" w:hAnsi="Times New Roman"/>
                <w:b/>
                <w:color w:val="31849B" w:themeColor="accent5" w:themeShade="BF"/>
                <w:lang w:val="ru-RU"/>
              </w:rPr>
            </w:pPr>
            <w:r>
              <w:rPr>
                <w:rFonts w:ascii="Times New Roman" w:hAnsi="Times New Roman"/>
                <w:b/>
                <w:color w:val="31849B" w:themeColor="accent5" w:themeShade="BF"/>
                <w:lang w:val="uk-UA"/>
              </w:rPr>
              <w:t>ХІД ВИКОНАННЯ ЗАВДАННЯ</w:t>
            </w:r>
            <w:r w:rsidR="00AB222C" w:rsidRPr="004F4D2C">
              <w:rPr>
                <w:rFonts w:ascii="Times New Roman" w:hAnsi="Times New Roman"/>
                <w:b/>
                <w:color w:val="31849B" w:themeColor="accent5" w:themeShade="BF"/>
                <w:lang w:val="ru-RU"/>
              </w:rPr>
              <w:t>: [</w:t>
            </w:r>
            <w:r>
              <w:rPr>
                <w:rFonts w:ascii="Times New Roman" w:hAnsi="Times New Roman"/>
                <w:b/>
                <w:color w:val="31849B" w:themeColor="accent5" w:themeShade="BF"/>
                <w:lang w:val="uk-UA"/>
              </w:rPr>
              <w:t>назва завдання</w:t>
            </w:r>
            <w:r w:rsidR="00AB222C" w:rsidRPr="004F4D2C">
              <w:rPr>
                <w:rFonts w:ascii="Times New Roman" w:hAnsi="Times New Roman"/>
                <w:b/>
                <w:color w:val="31849B" w:themeColor="accent5" w:themeShade="BF"/>
                <w:lang w:val="ru-RU"/>
              </w:rPr>
              <w:t>]</w:t>
            </w:r>
          </w:p>
          <w:p w:rsidR="00AB222C" w:rsidRPr="00452D45" w:rsidRDefault="00895186" w:rsidP="00566C5B">
            <w:pPr>
              <w:spacing w:before="120" w:after="120"/>
              <w:jc w:val="both"/>
              <w:rPr>
                <w:rFonts w:ascii="Times New Roman" w:hAnsi="Times New Roman"/>
                <w:lang w:val="ru-RU"/>
              </w:rPr>
            </w:pPr>
            <w:r>
              <w:rPr>
                <w:rFonts w:ascii="Times New Roman" w:hAnsi="Times New Roman"/>
                <w:lang w:val="uk-UA"/>
              </w:rPr>
              <w:t xml:space="preserve">У цих підрозділах слід навести інформацію про хід виконання кожного завдання стратегії. Хід виконання кожного завдання висвітлюється відповідно до показників і загального прогресу у виконанні заходів за відповідним завданням. Слід </w:t>
            </w:r>
            <w:r w:rsidR="00674C35">
              <w:rPr>
                <w:rFonts w:ascii="Times New Roman" w:hAnsi="Times New Roman"/>
                <w:lang w:val="uk-UA"/>
              </w:rPr>
              <w:t xml:space="preserve">надати інформацію про те, чи були досягнуті цільові значення показників. Необхідно навести опис ключових здійснених реформ, а також причини недосягнення поставлених цілей. </w:t>
            </w:r>
            <w:r w:rsidR="00584461">
              <w:rPr>
                <w:rFonts w:ascii="Times New Roman" w:hAnsi="Times New Roman"/>
                <w:lang w:val="uk-UA"/>
              </w:rPr>
              <w:t xml:space="preserve">Ця інформація </w:t>
            </w:r>
            <w:proofErr w:type="spellStart"/>
            <w:r w:rsidR="00584461">
              <w:rPr>
                <w:rFonts w:ascii="Times New Roman" w:hAnsi="Times New Roman"/>
                <w:lang w:val="uk-UA"/>
              </w:rPr>
              <w:t>надасть</w:t>
            </w:r>
            <w:proofErr w:type="spellEnd"/>
            <w:r w:rsidR="00584461">
              <w:rPr>
                <w:rFonts w:ascii="Times New Roman" w:hAnsi="Times New Roman"/>
                <w:lang w:val="uk-UA"/>
              </w:rPr>
              <w:t xml:space="preserve"> уявлення </w:t>
            </w:r>
            <w:r w:rsidR="003F11C5">
              <w:rPr>
                <w:rFonts w:ascii="Times New Roman" w:hAnsi="Times New Roman"/>
                <w:lang w:val="uk-UA"/>
              </w:rPr>
              <w:t>про те, чи наближається стратегія до поставлених цілей. Тут можна також згадати заходи, які сприяли виконанню цього завдання, але в будь-якому разі – з метою відповісти на такі запитання, як «Чому ми запланували цей захід</w:t>
            </w:r>
            <w:r w:rsidR="00566C5B">
              <w:rPr>
                <w:rFonts w:ascii="Times New Roman" w:hAnsi="Times New Roman"/>
                <w:lang w:val="uk-UA"/>
              </w:rPr>
              <w:t>?</w:t>
            </w:r>
            <w:r w:rsidR="003F11C5">
              <w:rPr>
                <w:rFonts w:ascii="Times New Roman" w:hAnsi="Times New Roman"/>
                <w:lang w:val="uk-UA"/>
              </w:rPr>
              <w:t xml:space="preserve">» і «Як цей захід допоміг покращити державні послуги, за які ми відповідаємо?». </w:t>
            </w:r>
            <w:r w:rsidR="00566C5B">
              <w:rPr>
                <w:rFonts w:ascii="Times New Roman" w:hAnsi="Times New Roman"/>
                <w:lang w:val="uk-UA"/>
              </w:rPr>
              <w:t>Особливо важливо зазначити успіхи, прогалини та виклики, а також рекомендації з усунення прогалин та викликів. Слід також окреслити пріоритетні дії для підвищення результативності.</w:t>
            </w:r>
          </w:p>
          <w:p w:rsidR="00AB222C" w:rsidRPr="00452D45" w:rsidRDefault="00566C5B" w:rsidP="00AB222C">
            <w:pPr>
              <w:jc w:val="both"/>
              <w:rPr>
                <w:rFonts w:ascii="Times New Roman" w:hAnsi="Times New Roman"/>
                <w:lang w:val="ru-RU"/>
              </w:rPr>
            </w:pPr>
            <w:r>
              <w:rPr>
                <w:rFonts w:ascii="Times New Roman" w:hAnsi="Times New Roman"/>
                <w:lang w:val="uk-UA"/>
              </w:rPr>
              <w:t>Кожний підрозділ може містити таку інформацію:</w:t>
            </w:r>
          </w:p>
          <w:p w:rsidR="00566C5B" w:rsidRPr="00566C5B" w:rsidRDefault="00566C5B" w:rsidP="00AB222C">
            <w:pPr>
              <w:pStyle w:val="af9"/>
              <w:numPr>
                <w:ilvl w:val="0"/>
                <w:numId w:val="7"/>
              </w:numPr>
              <w:contextualSpacing w:val="0"/>
              <w:jc w:val="both"/>
              <w:rPr>
                <w:rFonts w:ascii="Times New Roman" w:hAnsi="Times New Roman"/>
                <w:lang w:val="ru-RU"/>
              </w:rPr>
            </w:pPr>
            <w:r>
              <w:rPr>
                <w:rFonts w:ascii="Times New Roman" w:hAnsi="Times New Roman"/>
                <w:lang w:val="uk-UA"/>
              </w:rPr>
              <w:t>оцінка головних досягнень за допомогою показників і графіків;</w:t>
            </w:r>
          </w:p>
          <w:p w:rsidR="00566C5B" w:rsidRPr="00566C5B" w:rsidRDefault="00566C5B" w:rsidP="00AB222C">
            <w:pPr>
              <w:pStyle w:val="af9"/>
              <w:numPr>
                <w:ilvl w:val="0"/>
                <w:numId w:val="7"/>
              </w:numPr>
              <w:contextualSpacing w:val="0"/>
              <w:jc w:val="both"/>
              <w:rPr>
                <w:rFonts w:ascii="Times New Roman" w:hAnsi="Times New Roman"/>
                <w:lang w:val="ru-RU"/>
              </w:rPr>
            </w:pPr>
            <w:r>
              <w:rPr>
                <w:rFonts w:ascii="Times New Roman" w:hAnsi="Times New Roman"/>
                <w:lang w:val="uk-UA"/>
              </w:rPr>
              <w:lastRenderedPageBreak/>
              <w:t>історії успіху;</w:t>
            </w:r>
          </w:p>
          <w:p w:rsidR="00566C5B" w:rsidRPr="00566C5B" w:rsidRDefault="00566C5B" w:rsidP="00AB222C">
            <w:pPr>
              <w:pStyle w:val="af9"/>
              <w:numPr>
                <w:ilvl w:val="0"/>
                <w:numId w:val="7"/>
              </w:numPr>
              <w:contextualSpacing w:val="0"/>
              <w:jc w:val="both"/>
              <w:rPr>
                <w:rFonts w:ascii="Times New Roman" w:hAnsi="Times New Roman"/>
                <w:lang w:val="ru-RU"/>
              </w:rPr>
            </w:pPr>
            <w:r>
              <w:rPr>
                <w:rFonts w:ascii="Times New Roman" w:hAnsi="Times New Roman"/>
                <w:lang w:val="uk-UA"/>
              </w:rPr>
              <w:t>оцінка викликів, прогалин і «вузьких місць»;</w:t>
            </w:r>
          </w:p>
          <w:p w:rsidR="00566C5B" w:rsidRPr="00566C5B" w:rsidRDefault="00566C5B" w:rsidP="00AB222C">
            <w:pPr>
              <w:pStyle w:val="af9"/>
              <w:numPr>
                <w:ilvl w:val="0"/>
                <w:numId w:val="7"/>
              </w:numPr>
              <w:contextualSpacing w:val="0"/>
              <w:jc w:val="both"/>
              <w:rPr>
                <w:rFonts w:ascii="Times New Roman" w:hAnsi="Times New Roman"/>
                <w:lang w:val="ru-RU"/>
              </w:rPr>
            </w:pPr>
            <w:r>
              <w:rPr>
                <w:rFonts w:ascii="Times New Roman" w:hAnsi="Times New Roman"/>
                <w:lang w:val="uk-UA"/>
              </w:rPr>
              <w:t>висновки та рекомендації щодо подальших кроків.</w:t>
            </w:r>
          </w:p>
          <w:p w:rsidR="00AB222C" w:rsidRPr="006C4668" w:rsidRDefault="00566C5B" w:rsidP="006C4668">
            <w:pPr>
              <w:spacing w:before="120" w:after="120"/>
              <w:jc w:val="both"/>
              <w:rPr>
                <w:rFonts w:ascii="Times New Roman" w:hAnsi="Times New Roman"/>
                <w:lang w:val="ru-RU"/>
              </w:rPr>
            </w:pPr>
            <w:r>
              <w:rPr>
                <w:rFonts w:ascii="Times New Roman" w:hAnsi="Times New Roman"/>
                <w:lang w:val="uk-UA"/>
              </w:rPr>
              <w:t xml:space="preserve">Для ілюстрації </w:t>
            </w:r>
            <w:r w:rsidR="008639F9">
              <w:rPr>
                <w:rFonts w:ascii="Times New Roman" w:hAnsi="Times New Roman"/>
                <w:lang w:val="uk-UA"/>
              </w:rPr>
              <w:t xml:space="preserve">оцінки слід використовувати графіки, таблиці або зображення. Для </w:t>
            </w:r>
            <w:r w:rsidR="006C4668">
              <w:rPr>
                <w:rFonts w:ascii="Times New Roman" w:hAnsi="Times New Roman"/>
                <w:lang w:val="uk-UA"/>
              </w:rPr>
              <w:t>пояснення необхідно також використовувати показники, пов’язані з даним завданням.</w:t>
            </w:r>
          </w:p>
        </w:tc>
      </w:tr>
      <w:tr w:rsidR="00AB222C" w:rsidRPr="00A0089B" w:rsidTr="00AB222C">
        <w:tc>
          <w:tcPr>
            <w:tcW w:w="669" w:type="dxa"/>
          </w:tcPr>
          <w:p w:rsidR="00AB222C" w:rsidRPr="00AB222C" w:rsidRDefault="00AB222C" w:rsidP="00AB222C">
            <w:pPr>
              <w:spacing w:before="120" w:after="120"/>
              <w:rPr>
                <w:rFonts w:ascii="Times New Roman" w:hAnsi="Times New Roman"/>
                <w:b/>
                <w:color w:val="31849B" w:themeColor="accent5" w:themeShade="BF"/>
              </w:rPr>
            </w:pPr>
            <w:r w:rsidRPr="00AB222C">
              <w:rPr>
                <w:rFonts w:ascii="Times New Roman" w:hAnsi="Times New Roman"/>
                <w:b/>
                <w:color w:val="31849B" w:themeColor="accent5" w:themeShade="BF"/>
              </w:rPr>
              <w:lastRenderedPageBreak/>
              <w:t>3.</w:t>
            </w:r>
          </w:p>
        </w:tc>
        <w:tc>
          <w:tcPr>
            <w:tcW w:w="8086" w:type="dxa"/>
          </w:tcPr>
          <w:p w:rsidR="00922CE1" w:rsidRPr="00452D45" w:rsidRDefault="006C4668" w:rsidP="006C4668">
            <w:pPr>
              <w:spacing w:before="120" w:after="120"/>
              <w:jc w:val="both"/>
              <w:rPr>
                <w:rFonts w:ascii="Times New Roman" w:hAnsi="Times New Roman"/>
                <w:b/>
                <w:color w:val="31849B" w:themeColor="accent5" w:themeShade="BF"/>
                <w:lang w:val="ru-RU"/>
              </w:rPr>
            </w:pPr>
            <w:r>
              <w:rPr>
                <w:rFonts w:ascii="Times New Roman" w:hAnsi="Times New Roman"/>
                <w:b/>
                <w:color w:val="31849B" w:themeColor="accent5" w:themeShade="BF"/>
                <w:lang w:val="uk-UA"/>
              </w:rPr>
              <w:t>РИЗИКИ ТА КРОКИ З ЇХ УСУНЕННЯ</w:t>
            </w:r>
          </w:p>
          <w:p w:rsidR="00AB222C" w:rsidRPr="00452D45" w:rsidRDefault="00F6614B" w:rsidP="0027727C">
            <w:pPr>
              <w:spacing w:before="120" w:after="120"/>
              <w:jc w:val="both"/>
              <w:rPr>
                <w:rFonts w:ascii="Times New Roman" w:hAnsi="Times New Roman"/>
                <w:lang w:val="ru-RU"/>
              </w:rPr>
            </w:pPr>
            <w:r>
              <w:rPr>
                <w:rFonts w:ascii="Times New Roman" w:hAnsi="Times New Roman"/>
                <w:lang w:val="uk-UA"/>
              </w:rPr>
              <w:t xml:space="preserve">У цьому розділі </w:t>
            </w:r>
            <w:r w:rsidR="00544A2B">
              <w:rPr>
                <w:rFonts w:ascii="Times New Roman" w:hAnsi="Times New Roman"/>
                <w:lang w:val="uk-UA"/>
              </w:rPr>
              <w:t xml:space="preserve">наводяться ризики для реалізації всієї стратегії та кроки з усунення цих ризиків. Такі ризики можуть стосуватися організаційної спроможності, фінансової спроможності, </w:t>
            </w:r>
            <w:r w:rsidR="00DA38B1">
              <w:rPr>
                <w:rFonts w:ascii="Times New Roman" w:hAnsi="Times New Roman"/>
                <w:lang w:val="uk-UA"/>
              </w:rPr>
              <w:t>нормативно-правового середовища, партнерства і залучення інших установ</w:t>
            </w:r>
            <w:r w:rsidR="0027727C">
              <w:rPr>
                <w:rFonts w:ascii="Times New Roman" w:hAnsi="Times New Roman"/>
                <w:lang w:val="uk-UA"/>
              </w:rPr>
              <w:t xml:space="preserve"> та інших факторів, зовнішніх по відношенню до стратегії. У цьому розділі визначаються та наводяться кроки з усунення цих ризиків у майбутньому.</w:t>
            </w:r>
          </w:p>
          <w:p w:rsidR="00922CE1" w:rsidRPr="00452D45" w:rsidRDefault="0027727C" w:rsidP="0038719C">
            <w:pPr>
              <w:spacing w:before="120" w:after="120"/>
              <w:jc w:val="both"/>
              <w:rPr>
                <w:rFonts w:ascii="Times New Roman" w:hAnsi="Times New Roman"/>
                <w:lang w:val="ru-RU"/>
              </w:rPr>
            </w:pPr>
            <w:r>
              <w:rPr>
                <w:rFonts w:ascii="Times New Roman" w:hAnsi="Times New Roman"/>
                <w:lang w:val="uk-UA"/>
              </w:rPr>
              <w:t xml:space="preserve">Цей розділ готує головне міністерство, виходячи з матеріалів, наданих установами-виконавцями. Головна установа чи головне міністерство повинні </w:t>
            </w:r>
            <w:r w:rsidR="0038719C">
              <w:rPr>
                <w:rFonts w:ascii="Times New Roman" w:hAnsi="Times New Roman"/>
                <w:lang w:val="uk-UA"/>
              </w:rPr>
              <w:t>дати задіяним установам вказівку щодо надання такої інформації у процесі звітності.</w:t>
            </w:r>
          </w:p>
        </w:tc>
      </w:tr>
      <w:tr w:rsidR="00922CE1" w:rsidRPr="00A0089B" w:rsidTr="00AB222C">
        <w:tc>
          <w:tcPr>
            <w:tcW w:w="669" w:type="dxa"/>
          </w:tcPr>
          <w:p w:rsidR="00922CE1" w:rsidRPr="00AB222C" w:rsidRDefault="00922CE1" w:rsidP="00922CE1">
            <w:pPr>
              <w:spacing w:before="120" w:after="120"/>
              <w:rPr>
                <w:rFonts w:ascii="Times New Roman" w:hAnsi="Times New Roman"/>
                <w:b/>
                <w:color w:val="31849B" w:themeColor="accent5" w:themeShade="BF"/>
              </w:rPr>
            </w:pPr>
            <w:r>
              <w:rPr>
                <w:rFonts w:ascii="Times New Roman" w:hAnsi="Times New Roman"/>
                <w:b/>
                <w:color w:val="31849B" w:themeColor="accent5" w:themeShade="BF"/>
              </w:rPr>
              <w:t>4</w:t>
            </w:r>
            <w:r w:rsidRPr="00AB222C">
              <w:rPr>
                <w:rFonts w:ascii="Times New Roman" w:hAnsi="Times New Roman"/>
                <w:b/>
                <w:color w:val="31849B" w:themeColor="accent5" w:themeShade="BF"/>
              </w:rPr>
              <w:t>.</w:t>
            </w:r>
          </w:p>
        </w:tc>
        <w:tc>
          <w:tcPr>
            <w:tcW w:w="8086" w:type="dxa"/>
          </w:tcPr>
          <w:p w:rsidR="00922CE1" w:rsidRPr="00C223D2" w:rsidRDefault="004F4D2C" w:rsidP="00922CE1">
            <w:pPr>
              <w:spacing w:before="120" w:after="120"/>
              <w:jc w:val="both"/>
              <w:rPr>
                <w:rFonts w:ascii="Times New Roman" w:hAnsi="Times New Roman"/>
                <w:b/>
                <w:color w:val="31849B" w:themeColor="accent5" w:themeShade="BF"/>
                <w:lang w:val="uk-UA"/>
              </w:rPr>
            </w:pPr>
            <w:r>
              <w:rPr>
                <w:rFonts w:ascii="Times New Roman" w:hAnsi="Times New Roman"/>
                <w:b/>
                <w:color w:val="31849B" w:themeColor="accent5" w:themeShade="BF"/>
                <w:lang w:val="uk-UA"/>
              </w:rPr>
              <w:t>ДОДАТКИ</w:t>
            </w:r>
          </w:p>
          <w:p w:rsidR="00922CE1" w:rsidRPr="00F6614B" w:rsidRDefault="006C4668" w:rsidP="00922CE1">
            <w:pPr>
              <w:jc w:val="both"/>
              <w:rPr>
                <w:rFonts w:ascii="Times New Roman" w:hAnsi="Times New Roman"/>
                <w:lang w:val="ru-RU"/>
              </w:rPr>
            </w:pPr>
            <w:r>
              <w:rPr>
                <w:rFonts w:ascii="Times New Roman" w:hAnsi="Times New Roman"/>
                <w:lang w:val="uk-UA"/>
              </w:rPr>
              <w:t xml:space="preserve">Додаток 1. </w:t>
            </w:r>
            <w:r w:rsidR="00F6614B">
              <w:rPr>
                <w:rFonts w:ascii="Times New Roman" w:hAnsi="Times New Roman"/>
                <w:lang w:val="uk-UA"/>
              </w:rPr>
              <w:t xml:space="preserve">Звіт за результатами моніторингу плану дій на </w:t>
            </w:r>
            <w:proofErr w:type="spellStart"/>
            <w:r w:rsidR="00F6614B">
              <w:rPr>
                <w:rFonts w:ascii="Times New Roman" w:hAnsi="Times New Roman"/>
                <w:lang w:val="uk-UA"/>
              </w:rPr>
              <w:t>20ХХ</w:t>
            </w:r>
            <w:proofErr w:type="spellEnd"/>
            <w:r w:rsidR="00F6614B">
              <w:rPr>
                <w:rFonts w:ascii="Times New Roman" w:hAnsi="Times New Roman"/>
                <w:lang w:val="uk-UA"/>
              </w:rPr>
              <w:t xml:space="preserve"> рік.</w:t>
            </w:r>
          </w:p>
          <w:p w:rsidR="00922CE1" w:rsidRPr="00452D45" w:rsidRDefault="00922CE1" w:rsidP="00922CE1">
            <w:pPr>
              <w:jc w:val="both"/>
              <w:rPr>
                <w:rFonts w:ascii="Times New Roman" w:hAnsi="Times New Roman"/>
                <w:lang w:val="ru-RU"/>
              </w:rPr>
            </w:pPr>
          </w:p>
          <w:p w:rsidR="00922CE1" w:rsidRPr="00452D45" w:rsidRDefault="0038719C" w:rsidP="0038719C">
            <w:pPr>
              <w:jc w:val="both"/>
              <w:rPr>
                <w:rFonts w:ascii="Times New Roman" w:hAnsi="Times New Roman"/>
                <w:b/>
                <w:color w:val="31849B" w:themeColor="accent5" w:themeShade="BF"/>
                <w:lang w:val="ru-RU"/>
              </w:rPr>
            </w:pPr>
            <w:r>
              <w:rPr>
                <w:rFonts w:ascii="Times New Roman" w:hAnsi="Times New Roman"/>
                <w:lang w:val="ru-RU"/>
              </w:rPr>
              <w:t>Для</w:t>
            </w:r>
            <w:r w:rsidRPr="00452D45">
              <w:rPr>
                <w:rFonts w:ascii="Times New Roman" w:hAnsi="Times New Roman"/>
                <w:lang w:val="ru-RU"/>
              </w:rPr>
              <w:t xml:space="preserve"> </w:t>
            </w:r>
            <w:r>
              <w:rPr>
                <w:rFonts w:ascii="Times New Roman" w:hAnsi="Times New Roman"/>
                <w:lang w:val="uk-UA"/>
              </w:rPr>
              <w:t>обґрунтування і ілюстрації поданої вище інформації можуть бути передбачені інші додатки.</w:t>
            </w:r>
          </w:p>
        </w:tc>
      </w:tr>
    </w:tbl>
    <w:p w:rsidR="00293A36" w:rsidRPr="00452D45" w:rsidRDefault="00293A36" w:rsidP="00293A36">
      <w:pPr>
        <w:pStyle w:val="af0"/>
        <w:rPr>
          <w:rStyle w:val="21"/>
          <w:rFonts w:ascii="Times New Roman" w:hAnsi="Times New Roman"/>
          <w:lang w:val="ru-RU"/>
        </w:rPr>
        <w:sectPr w:rsidR="00293A36" w:rsidRPr="00452D45" w:rsidSect="00CA75AD">
          <w:endnotePr>
            <w:numFmt w:val="decimal"/>
          </w:endnotePr>
          <w:pgSz w:w="11907" w:h="16840" w:code="9"/>
          <w:pgMar w:top="2098" w:right="1304" w:bottom="1928" w:left="1304" w:header="1531" w:footer="1134" w:gutter="0"/>
          <w:cols w:space="720"/>
          <w:docGrid w:linePitch="360"/>
        </w:sectPr>
      </w:pPr>
    </w:p>
    <w:p w:rsidR="00AB222C" w:rsidRPr="002D702A" w:rsidRDefault="00A94FBB" w:rsidP="00293A36">
      <w:pPr>
        <w:pStyle w:val="af0"/>
        <w:rPr>
          <w:rFonts w:ascii="Times New Roman" w:hAnsi="Times New Roman"/>
          <w:b/>
          <w:lang w:val="ru-RU"/>
        </w:rPr>
      </w:pPr>
      <w:r>
        <w:rPr>
          <w:rFonts w:ascii="Times New Roman" w:hAnsi="Times New Roman"/>
          <w:b/>
          <w:lang w:val="uk-UA"/>
        </w:rPr>
        <w:lastRenderedPageBreak/>
        <w:t>Шаблон звіту за результатами моніторингу плану дій</w:t>
      </w:r>
    </w:p>
    <w:p w:rsidR="00AB222C" w:rsidRPr="002D702A" w:rsidRDefault="00AB222C" w:rsidP="00293A36">
      <w:pPr>
        <w:pStyle w:val="af0"/>
        <w:rPr>
          <w:rFonts w:ascii="Times New Roman" w:hAnsi="Times New Roman"/>
          <w:b/>
          <w:lang w:val="ru-RU"/>
        </w:rPr>
      </w:pPr>
    </w:p>
    <w:tbl>
      <w:tblPr>
        <w:tblStyle w:val="-5"/>
        <w:tblW w:w="14459" w:type="dxa"/>
        <w:tblInd w:w="-731" w:type="dxa"/>
        <w:tblLayout w:type="fixed"/>
        <w:tblLook w:val="04A0" w:firstRow="1" w:lastRow="0" w:firstColumn="1" w:lastColumn="0" w:noHBand="0" w:noVBand="1"/>
      </w:tblPr>
      <w:tblGrid>
        <w:gridCol w:w="697"/>
        <w:gridCol w:w="12"/>
        <w:gridCol w:w="1276"/>
        <w:gridCol w:w="981"/>
        <w:gridCol w:w="437"/>
        <w:gridCol w:w="555"/>
        <w:gridCol w:w="720"/>
        <w:gridCol w:w="1985"/>
        <w:gridCol w:w="272"/>
        <w:gridCol w:w="2279"/>
        <w:gridCol w:w="236"/>
        <w:gridCol w:w="461"/>
        <w:gridCol w:w="284"/>
        <w:gridCol w:w="1843"/>
        <w:gridCol w:w="11"/>
        <w:gridCol w:w="438"/>
        <w:gridCol w:w="162"/>
        <w:gridCol w:w="95"/>
        <w:gridCol w:w="1703"/>
        <w:gridCol w:w="12"/>
      </w:tblGrid>
      <w:tr w:rsidR="00AB222C" w:rsidRPr="00AB222C" w:rsidTr="009776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gridSpan w:val="2"/>
          </w:tcPr>
          <w:p w:rsidR="00AB222C" w:rsidRPr="002D702A" w:rsidRDefault="00AB222C" w:rsidP="00AB222C">
            <w:pPr>
              <w:jc w:val="center"/>
              <w:rPr>
                <w:rFonts w:ascii="Times New Roman" w:hAnsi="Times New Roman"/>
                <w:sz w:val="18"/>
                <w:lang w:val="ru-RU"/>
              </w:rPr>
            </w:pPr>
          </w:p>
        </w:tc>
        <w:tc>
          <w:tcPr>
            <w:tcW w:w="1276" w:type="dxa"/>
          </w:tcPr>
          <w:p w:rsidR="00AB222C" w:rsidRPr="00954345" w:rsidRDefault="00954345" w:rsidP="00AB22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uk-UA"/>
              </w:rPr>
            </w:pPr>
            <w:r>
              <w:rPr>
                <w:rFonts w:ascii="Times New Roman" w:hAnsi="Times New Roman"/>
                <w:sz w:val="18"/>
                <w:lang w:val="uk-UA"/>
              </w:rPr>
              <w:t>Дія</w:t>
            </w:r>
          </w:p>
        </w:tc>
        <w:tc>
          <w:tcPr>
            <w:tcW w:w="1418" w:type="dxa"/>
            <w:gridSpan w:val="2"/>
          </w:tcPr>
          <w:p w:rsidR="00AB222C" w:rsidRPr="00954345" w:rsidRDefault="00954345" w:rsidP="00AB22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uk-UA"/>
              </w:rPr>
            </w:pPr>
            <w:r>
              <w:rPr>
                <w:rFonts w:ascii="Times New Roman" w:hAnsi="Times New Roman"/>
                <w:sz w:val="18"/>
                <w:lang w:val="uk-UA"/>
              </w:rPr>
              <w:t>Відповідальна установа</w:t>
            </w:r>
          </w:p>
        </w:tc>
        <w:tc>
          <w:tcPr>
            <w:tcW w:w="1275" w:type="dxa"/>
            <w:gridSpan w:val="2"/>
          </w:tcPr>
          <w:p w:rsidR="00AB222C" w:rsidRPr="00954345" w:rsidRDefault="00954345" w:rsidP="000759C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uk-UA"/>
              </w:rPr>
            </w:pPr>
            <w:r>
              <w:rPr>
                <w:rFonts w:ascii="Times New Roman" w:hAnsi="Times New Roman"/>
                <w:sz w:val="18"/>
                <w:lang w:val="uk-UA"/>
              </w:rPr>
              <w:t>Строк</w:t>
            </w:r>
          </w:p>
        </w:tc>
        <w:tc>
          <w:tcPr>
            <w:tcW w:w="1985" w:type="dxa"/>
          </w:tcPr>
          <w:p w:rsidR="00AB222C" w:rsidRPr="00954345" w:rsidRDefault="00B867FE" w:rsidP="00AB22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uk-UA"/>
              </w:rPr>
            </w:pPr>
            <w:r>
              <w:rPr>
                <w:rFonts w:ascii="Times New Roman" w:hAnsi="Times New Roman"/>
                <w:sz w:val="18"/>
                <w:lang w:val="uk-UA"/>
              </w:rPr>
              <w:t>Хід</w:t>
            </w:r>
            <w:r w:rsidR="00954345">
              <w:rPr>
                <w:rFonts w:ascii="Times New Roman" w:hAnsi="Times New Roman"/>
                <w:sz w:val="18"/>
                <w:lang w:val="uk-UA"/>
              </w:rPr>
              <w:t xml:space="preserve"> виконання</w:t>
            </w:r>
          </w:p>
        </w:tc>
        <w:tc>
          <w:tcPr>
            <w:tcW w:w="2551" w:type="dxa"/>
            <w:gridSpan w:val="2"/>
          </w:tcPr>
          <w:p w:rsidR="00AB222C" w:rsidRPr="00954345" w:rsidRDefault="00954345" w:rsidP="00AB22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uk-UA"/>
              </w:rPr>
            </w:pPr>
            <w:r>
              <w:rPr>
                <w:rFonts w:ascii="Times New Roman" w:hAnsi="Times New Roman"/>
                <w:sz w:val="18"/>
                <w:lang w:val="uk-UA"/>
              </w:rPr>
              <w:t>Проблеми та подальші кроки</w:t>
            </w:r>
          </w:p>
        </w:tc>
        <w:tc>
          <w:tcPr>
            <w:tcW w:w="2835" w:type="dxa"/>
            <w:gridSpan w:val="5"/>
          </w:tcPr>
          <w:p w:rsidR="00AB222C" w:rsidRPr="00954345" w:rsidRDefault="00954345" w:rsidP="00AB22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uk-UA"/>
              </w:rPr>
            </w:pPr>
            <w:r>
              <w:rPr>
                <w:rFonts w:ascii="Times New Roman" w:hAnsi="Times New Roman"/>
                <w:sz w:val="18"/>
                <w:lang w:val="uk-UA"/>
              </w:rPr>
              <w:t>Аналіз ризиків</w:t>
            </w:r>
          </w:p>
        </w:tc>
        <w:tc>
          <w:tcPr>
            <w:tcW w:w="2410" w:type="dxa"/>
            <w:gridSpan w:val="5"/>
          </w:tcPr>
          <w:p w:rsidR="00AB222C" w:rsidRPr="00BB7AFD" w:rsidRDefault="00954345" w:rsidP="00AB22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en-US"/>
              </w:rPr>
            </w:pPr>
            <w:r>
              <w:rPr>
                <w:rFonts w:ascii="Times New Roman" w:hAnsi="Times New Roman"/>
                <w:sz w:val="18"/>
                <w:lang w:val="uk-UA"/>
              </w:rPr>
              <w:t>Бюджет</w:t>
            </w:r>
          </w:p>
        </w:tc>
      </w:tr>
      <w:tr w:rsidR="00AB222C" w:rsidRPr="00AB222C" w:rsidTr="00977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gridSpan w:val="2"/>
          </w:tcPr>
          <w:p w:rsidR="00AB222C" w:rsidRPr="00AB222C" w:rsidRDefault="00AB222C" w:rsidP="00AB222C">
            <w:pPr>
              <w:jc w:val="center"/>
              <w:rPr>
                <w:rFonts w:ascii="Times New Roman" w:hAnsi="Times New Roman"/>
                <w:b w:val="0"/>
                <w:sz w:val="18"/>
              </w:rPr>
            </w:pPr>
          </w:p>
        </w:tc>
        <w:tc>
          <w:tcPr>
            <w:tcW w:w="1276" w:type="dxa"/>
          </w:tcPr>
          <w:p w:rsidR="00AB222C" w:rsidRPr="00AB222C" w:rsidRDefault="00AB222C" w:rsidP="00AB22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rPr>
            </w:pPr>
            <w:r w:rsidRPr="00AB222C">
              <w:rPr>
                <w:rFonts w:ascii="Times New Roman" w:hAnsi="Times New Roman"/>
                <w:sz w:val="18"/>
              </w:rPr>
              <w:t>1</w:t>
            </w:r>
          </w:p>
        </w:tc>
        <w:tc>
          <w:tcPr>
            <w:tcW w:w="1418" w:type="dxa"/>
            <w:gridSpan w:val="2"/>
          </w:tcPr>
          <w:p w:rsidR="00AB222C" w:rsidRPr="00AB222C" w:rsidRDefault="00AB222C" w:rsidP="00AB22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rPr>
            </w:pPr>
            <w:r w:rsidRPr="00AB222C">
              <w:rPr>
                <w:rFonts w:ascii="Times New Roman" w:hAnsi="Times New Roman"/>
                <w:sz w:val="18"/>
              </w:rPr>
              <w:t>2</w:t>
            </w:r>
          </w:p>
        </w:tc>
        <w:tc>
          <w:tcPr>
            <w:tcW w:w="1275" w:type="dxa"/>
            <w:gridSpan w:val="2"/>
          </w:tcPr>
          <w:p w:rsidR="00AB222C" w:rsidRPr="00AB222C" w:rsidRDefault="00AB222C" w:rsidP="00AB22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rPr>
            </w:pPr>
            <w:r w:rsidRPr="00AB222C">
              <w:rPr>
                <w:rFonts w:ascii="Times New Roman" w:hAnsi="Times New Roman"/>
                <w:sz w:val="18"/>
              </w:rPr>
              <w:t>3</w:t>
            </w:r>
          </w:p>
        </w:tc>
        <w:tc>
          <w:tcPr>
            <w:tcW w:w="1985" w:type="dxa"/>
          </w:tcPr>
          <w:p w:rsidR="00AB222C" w:rsidRPr="00AB222C" w:rsidRDefault="00AB222C" w:rsidP="00AB22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rPr>
            </w:pPr>
            <w:r w:rsidRPr="00AB222C">
              <w:rPr>
                <w:rFonts w:ascii="Times New Roman" w:hAnsi="Times New Roman"/>
                <w:sz w:val="18"/>
              </w:rPr>
              <w:t>4</w:t>
            </w:r>
          </w:p>
        </w:tc>
        <w:tc>
          <w:tcPr>
            <w:tcW w:w="2551" w:type="dxa"/>
            <w:gridSpan w:val="2"/>
          </w:tcPr>
          <w:p w:rsidR="00AB222C" w:rsidRPr="00AB222C" w:rsidRDefault="00AB222C" w:rsidP="00AB22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rPr>
            </w:pPr>
            <w:r w:rsidRPr="00AB222C">
              <w:rPr>
                <w:rFonts w:ascii="Times New Roman" w:hAnsi="Times New Roman"/>
                <w:sz w:val="18"/>
              </w:rPr>
              <w:t>5</w:t>
            </w:r>
          </w:p>
        </w:tc>
        <w:tc>
          <w:tcPr>
            <w:tcW w:w="2835" w:type="dxa"/>
            <w:gridSpan w:val="5"/>
          </w:tcPr>
          <w:p w:rsidR="00AB222C" w:rsidRPr="00AB222C" w:rsidRDefault="00AB222C" w:rsidP="00AB22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rPr>
            </w:pPr>
            <w:r w:rsidRPr="00AB222C">
              <w:rPr>
                <w:rFonts w:ascii="Times New Roman" w:hAnsi="Times New Roman"/>
                <w:sz w:val="18"/>
              </w:rPr>
              <w:t>6</w:t>
            </w:r>
          </w:p>
        </w:tc>
        <w:tc>
          <w:tcPr>
            <w:tcW w:w="2410" w:type="dxa"/>
            <w:gridSpan w:val="5"/>
          </w:tcPr>
          <w:p w:rsidR="00AB222C" w:rsidRPr="00AB222C" w:rsidRDefault="00AB222C" w:rsidP="00AB22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rPr>
            </w:pPr>
            <w:r w:rsidRPr="00AB222C">
              <w:rPr>
                <w:rFonts w:ascii="Times New Roman" w:hAnsi="Times New Roman"/>
                <w:sz w:val="18"/>
              </w:rPr>
              <w:t>7</w:t>
            </w:r>
          </w:p>
        </w:tc>
      </w:tr>
      <w:tr w:rsidR="00AB222C" w:rsidRPr="00AB222C" w:rsidTr="0097768F">
        <w:tc>
          <w:tcPr>
            <w:cnfStyle w:val="001000000000" w:firstRow="0" w:lastRow="0" w:firstColumn="1" w:lastColumn="0" w:oddVBand="0" w:evenVBand="0" w:oddHBand="0" w:evenHBand="0" w:firstRowFirstColumn="0" w:firstRowLastColumn="0" w:lastRowFirstColumn="0" w:lastRowLastColumn="0"/>
            <w:tcW w:w="709" w:type="dxa"/>
            <w:gridSpan w:val="2"/>
          </w:tcPr>
          <w:p w:rsidR="00AB222C" w:rsidRPr="00AB222C" w:rsidRDefault="00AB222C" w:rsidP="00AB222C">
            <w:pPr>
              <w:rPr>
                <w:rFonts w:ascii="Times New Roman" w:hAnsi="Times New Roman"/>
                <w:sz w:val="18"/>
              </w:rPr>
            </w:pPr>
          </w:p>
        </w:tc>
        <w:tc>
          <w:tcPr>
            <w:tcW w:w="5954" w:type="dxa"/>
            <w:gridSpan w:val="6"/>
          </w:tcPr>
          <w:p w:rsidR="00AB222C" w:rsidRPr="00AB222C" w:rsidRDefault="00B42064" w:rsidP="00AB222C">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8"/>
              </w:rPr>
            </w:pPr>
            <w:r>
              <w:rPr>
                <w:rFonts w:ascii="Times New Roman" w:hAnsi="Times New Roman"/>
                <w:b/>
                <w:i/>
                <w:sz w:val="18"/>
                <w:lang w:val="uk-UA"/>
              </w:rPr>
              <w:t>ЗАВДАННЯ 1: як у стратегії</w:t>
            </w:r>
          </w:p>
        </w:tc>
        <w:tc>
          <w:tcPr>
            <w:tcW w:w="2551" w:type="dxa"/>
            <w:gridSpan w:val="2"/>
          </w:tcPr>
          <w:p w:rsidR="00AB222C" w:rsidRPr="00AB222C" w:rsidRDefault="00AB222C" w:rsidP="00AB222C">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18"/>
              </w:rPr>
            </w:pPr>
          </w:p>
        </w:tc>
        <w:tc>
          <w:tcPr>
            <w:tcW w:w="236" w:type="dxa"/>
          </w:tcPr>
          <w:p w:rsidR="00AB222C" w:rsidRPr="00AB222C" w:rsidRDefault="00AB222C" w:rsidP="00AB222C">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18"/>
              </w:rPr>
            </w:pPr>
          </w:p>
        </w:tc>
        <w:tc>
          <w:tcPr>
            <w:tcW w:w="3294" w:type="dxa"/>
            <w:gridSpan w:val="7"/>
          </w:tcPr>
          <w:p w:rsidR="00AB222C" w:rsidRPr="00AB222C" w:rsidRDefault="00AB222C" w:rsidP="00AB222C">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18"/>
              </w:rPr>
            </w:pPr>
          </w:p>
        </w:tc>
        <w:tc>
          <w:tcPr>
            <w:tcW w:w="1715" w:type="dxa"/>
            <w:gridSpan w:val="2"/>
          </w:tcPr>
          <w:p w:rsidR="00AB222C" w:rsidRPr="00AB222C" w:rsidRDefault="00AB222C" w:rsidP="00AB222C">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18"/>
              </w:rPr>
            </w:pPr>
          </w:p>
        </w:tc>
      </w:tr>
      <w:tr w:rsidR="00AB222C" w:rsidRPr="00A0089B" w:rsidTr="00977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gridSpan w:val="2"/>
          </w:tcPr>
          <w:p w:rsidR="00AB222C" w:rsidRPr="00AB222C" w:rsidRDefault="00AB222C" w:rsidP="00AB222C">
            <w:pPr>
              <w:rPr>
                <w:rFonts w:ascii="Times New Roman" w:hAnsi="Times New Roman"/>
                <w:sz w:val="18"/>
              </w:rPr>
            </w:pPr>
            <w:r w:rsidRPr="00AB222C">
              <w:rPr>
                <w:rFonts w:ascii="Times New Roman" w:hAnsi="Times New Roman"/>
                <w:sz w:val="18"/>
              </w:rPr>
              <w:t>1.</w:t>
            </w:r>
          </w:p>
        </w:tc>
        <w:tc>
          <w:tcPr>
            <w:tcW w:w="1276" w:type="dxa"/>
          </w:tcPr>
          <w:p w:rsidR="00AB222C" w:rsidRPr="00AB222C" w:rsidRDefault="00AB222C" w:rsidP="00AB222C">
            <w:pPr>
              <w:cnfStyle w:val="000000100000" w:firstRow="0" w:lastRow="0" w:firstColumn="0" w:lastColumn="0" w:oddVBand="0" w:evenVBand="0" w:oddHBand="1" w:evenHBand="0" w:firstRowFirstColumn="0" w:firstRowLastColumn="0" w:lastRowFirstColumn="0" w:lastRowLastColumn="0"/>
              <w:rPr>
                <w:rFonts w:ascii="Times New Roman" w:hAnsi="Times New Roman"/>
                <w:i/>
                <w:sz w:val="18"/>
              </w:rPr>
            </w:pPr>
            <w:r w:rsidRPr="00AB222C">
              <w:rPr>
                <w:rFonts w:ascii="Times New Roman" w:hAnsi="Times New Roman"/>
                <w:i/>
                <w:sz w:val="18"/>
              </w:rPr>
              <w:t>(</w:t>
            </w:r>
            <w:r w:rsidR="00E84552">
              <w:rPr>
                <w:rFonts w:ascii="Times New Roman" w:hAnsi="Times New Roman"/>
                <w:i/>
                <w:sz w:val="18"/>
                <w:lang w:val="uk-UA"/>
              </w:rPr>
              <w:t>як у плані дій</w:t>
            </w:r>
            <w:r w:rsidRPr="00AB222C">
              <w:rPr>
                <w:rFonts w:ascii="Times New Roman" w:hAnsi="Times New Roman"/>
                <w:i/>
                <w:sz w:val="18"/>
              </w:rPr>
              <w:t>)</w:t>
            </w:r>
          </w:p>
        </w:tc>
        <w:tc>
          <w:tcPr>
            <w:tcW w:w="1418" w:type="dxa"/>
            <w:gridSpan w:val="2"/>
          </w:tcPr>
          <w:p w:rsidR="00AB222C" w:rsidRPr="00AB222C" w:rsidRDefault="00E84552" w:rsidP="00AB222C">
            <w:pPr>
              <w:cnfStyle w:val="000000100000" w:firstRow="0" w:lastRow="0" w:firstColumn="0" w:lastColumn="0" w:oddVBand="0" w:evenVBand="0" w:oddHBand="1" w:evenHBand="0" w:firstRowFirstColumn="0" w:firstRowLastColumn="0" w:lastRowFirstColumn="0" w:lastRowLastColumn="0"/>
              <w:rPr>
                <w:rFonts w:ascii="Times New Roman" w:hAnsi="Times New Roman"/>
                <w:i/>
                <w:sz w:val="18"/>
              </w:rPr>
            </w:pPr>
            <w:r w:rsidRPr="00AB222C">
              <w:rPr>
                <w:rFonts w:ascii="Times New Roman" w:hAnsi="Times New Roman"/>
                <w:i/>
                <w:sz w:val="18"/>
              </w:rPr>
              <w:t>(</w:t>
            </w:r>
            <w:r>
              <w:rPr>
                <w:rFonts w:ascii="Times New Roman" w:hAnsi="Times New Roman"/>
                <w:i/>
                <w:sz w:val="18"/>
                <w:lang w:val="uk-UA"/>
              </w:rPr>
              <w:t>як у плані дій</w:t>
            </w:r>
            <w:r w:rsidRPr="00AB222C">
              <w:rPr>
                <w:rFonts w:ascii="Times New Roman" w:hAnsi="Times New Roman"/>
                <w:i/>
                <w:sz w:val="18"/>
              </w:rPr>
              <w:t>)</w:t>
            </w:r>
          </w:p>
        </w:tc>
        <w:tc>
          <w:tcPr>
            <w:tcW w:w="1275" w:type="dxa"/>
            <w:gridSpan w:val="2"/>
          </w:tcPr>
          <w:p w:rsidR="00AB222C" w:rsidRPr="00AB222C" w:rsidRDefault="00E84552" w:rsidP="00AB222C">
            <w:pPr>
              <w:cnfStyle w:val="000000100000" w:firstRow="0" w:lastRow="0" w:firstColumn="0" w:lastColumn="0" w:oddVBand="0" w:evenVBand="0" w:oddHBand="1" w:evenHBand="0" w:firstRowFirstColumn="0" w:firstRowLastColumn="0" w:lastRowFirstColumn="0" w:lastRowLastColumn="0"/>
              <w:rPr>
                <w:rFonts w:ascii="Times New Roman" w:hAnsi="Times New Roman"/>
                <w:i/>
                <w:sz w:val="18"/>
              </w:rPr>
            </w:pPr>
            <w:r w:rsidRPr="00AB222C">
              <w:rPr>
                <w:rFonts w:ascii="Times New Roman" w:hAnsi="Times New Roman"/>
                <w:i/>
                <w:sz w:val="18"/>
              </w:rPr>
              <w:t>(</w:t>
            </w:r>
            <w:r>
              <w:rPr>
                <w:rFonts w:ascii="Times New Roman" w:hAnsi="Times New Roman"/>
                <w:i/>
                <w:sz w:val="18"/>
                <w:lang w:val="uk-UA"/>
              </w:rPr>
              <w:t>як у плані дій</w:t>
            </w:r>
            <w:r w:rsidRPr="00AB222C">
              <w:rPr>
                <w:rFonts w:ascii="Times New Roman" w:hAnsi="Times New Roman"/>
                <w:i/>
                <w:sz w:val="18"/>
              </w:rPr>
              <w:t>)</w:t>
            </w:r>
          </w:p>
        </w:tc>
        <w:tc>
          <w:tcPr>
            <w:tcW w:w="1985" w:type="dxa"/>
          </w:tcPr>
          <w:p w:rsidR="00AB222C" w:rsidRPr="00AB222C" w:rsidRDefault="00B867FE" w:rsidP="00AB222C">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rPr>
            </w:pPr>
            <w:r>
              <w:rPr>
                <w:rFonts w:ascii="Times New Roman" w:hAnsi="Times New Roman"/>
                <w:sz w:val="18"/>
                <w:lang w:val="uk-UA"/>
              </w:rPr>
              <w:t xml:space="preserve">Опис прогресу в виконанні дії та відповідних заходів. Слід чітко </w:t>
            </w:r>
            <w:r w:rsidR="00B8003F">
              <w:rPr>
                <w:rFonts w:ascii="Times New Roman" w:hAnsi="Times New Roman"/>
                <w:sz w:val="18"/>
                <w:lang w:val="uk-UA"/>
              </w:rPr>
              <w:t>указати таке:</w:t>
            </w:r>
          </w:p>
          <w:p w:rsidR="00AB222C" w:rsidRPr="00452D45" w:rsidRDefault="00B8003F" w:rsidP="00646CD7">
            <w:pPr>
              <w:pStyle w:val="af9"/>
              <w:numPr>
                <w:ilvl w:val="0"/>
                <w:numId w:val="3"/>
              </w:numPr>
              <w:ind w:left="254" w:hanging="254"/>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ru-RU"/>
              </w:rPr>
            </w:pPr>
            <w:r>
              <w:rPr>
                <w:rFonts w:ascii="Times New Roman" w:hAnsi="Times New Roman"/>
                <w:sz w:val="18"/>
                <w:lang w:val="uk-UA"/>
              </w:rPr>
              <w:t xml:space="preserve">стан </w:t>
            </w:r>
            <w:r w:rsidR="00646CD7">
              <w:rPr>
                <w:rFonts w:ascii="Times New Roman" w:hAnsi="Times New Roman"/>
                <w:sz w:val="18"/>
                <w:lang w:val="uk-UA"/>
              </w:rPr>
              <w:t>виконання заходу, можливо з застосуванням системи «світлофор»:</w:t>
            </w:r>
          </w:p>
          <w:p w:rsidR="00AB222C" w:rsidRPr="00637249" w:rsidRDefault="00877042" w:rsidP="00AB222C">
            <w:pPr>
              <w:pStyle w:val="af9"/>
              <w:numPr>
                <w:ilvl w:val="0"/>
                <w:numId w:val="2"/>
              </w:numPr>
              <w:ind w:left="459" w:hanging="254"/>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18"/>
                <w:highlight w:val="green"/>
              </w:rPr>
            </w:pPr>
            <w:r>
              <w:rPr>
                <w:rFonts w:ascii="Times New Roman" w:hAnsi="Times New Roman"/>
                <w:sz w:val="18"/>
                <w:highlight w:val="green"/>
                <w:lang w:val="uk-UA"/>
              </w:rPr>
              <w:t>виконано повністю</w:t>
            </w:r>
          </w:p>
          <w:p w:rsidR="00AB222C" w:rsidRPr="00637249" w:rsidRDefault="00877042" w:rsidP="00AB222C">
            <w:pPr>
              <w:pStyle w:val="af9"/>
              <w:numPr>
                <w:ilvl w:val="0"/>
                <w:numId w:val="2"/>
              </w:numPr>
              <w:ind w:left="459" w:hanging="254"/>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18"/>
                <w:highlight w:val="yellow"/>
              </w:rPr>
            </w:pPr>
            <w:r>
              <w:rPr>
                <w:rFonts w:ascii="Times New Roman" w:hAnsi="Times New Roman"/>
                <w:sz w:val="18"/>
                <w:highlight w:val="yellow"/>
                <w:lang w:val="uk-UA"/>
              </w:rPr>
              <w:t xml:space="preserve">виконано </w:t>
            </w:r>
            <w:r w:rsidR="00646CD7">
              <w:rPr>
                <w:rFonts w:ascii="Times New Roman" w:hAnsi="Times New Roman"/>
                <w:sz w:val="18"/>
                <w:highlight w:val="yellow"/>
                <w:lang w:val="uk-UA"/>
              </w:rPr>
              <w:t>частково</w:t>
            </w:r>
          </w:p>
          <w:p w:rsidR="00AB222C" w:rsidRPr="00AB222C" w:rsidRDefault="00646CD7" w:rsidP="00877042">
            <w:pPr>
              <w:pStyle w:val="af9"/>
              <w:numPr>
                <w:ilvl w:val="0"/>
                <w:numId w:val="2"/>
              </w:numPr>
              <w:ind w:left="459" w:hanging="254"/>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18"/>
              </w:rPr>
            </w:pPr>
            <w:r>
              <w:rPr>
                <w:rFonts w:ascii="Times New Roman" w:hAnsi="Times New Roman"/>
                <w:sz w:val="18"/>
                <w:highlight w:val="red"/>
                <w:lang w:val="uk-UA"/>
              </w:rPr>
              <w:t>не виконан</w:t>
            </w:r>
            <w:r w:rsidR="00877042">
              <w:rPr>
                <w:rFonts w:ascii="Times New Roman" w:hAnsi="Times New Roman"/>
                <w:sz w:val="18"/>
                <w:highlight w:val="red"/>
                <w:lang w:val="uk-UA"/>
              </w:rPr>
              <w:t>о</w:t>
            </w:r>
          </w:p>
          <w:p w:rsidR="00AB222C" w:rsidRPr="00877042" w:rsidRDefault="00877042" w:rsidP="00AB222C">
            <w:pPr>
              <w:pStyle w:val="af9"/>
              <w:numPr>
                <w:ilvl w:val="0"/>
                <w:numId w:val="3"/>
              </w:numPr>
              <w:ind w:left="254" w:hanging="254"/>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ru-RU"/>
              </w:rPr>
            </w:pPr>
            <w:r>
              <w:rPr>
                <w:rFonts w:ascii="Times New Roman" w:hAnsi="Times New Roman"/>
                <w:sz w:val="18"/>
                <w:lang w:val="uk-UA"/>
              </w:rPr>
              <w:t>стислий опис досягнутого прогресу чи відсутності прогресу</w:t>
            </w:r>
            <w:r w:rsidR="00AB222C" w:rsidRPr="00877042">
              <w:rPr>
                <w:rFonts w:ascii="Times New Roman" w:hAnsi="Times New Roman"/>
                <w:sz w:val="18"/>
                <w:lang w:val="ru-RU"/>
              </w:rPr>
              <w:t xml:space="preserve">. </w:t>
            </w:r>
          </w:p>
        </w:tc>
        <w:tc>
          <w:tcPr>
            <w:tcW w:w="2551" w:type="dxa"/>
            <w:gridSpan w:val="2"/>
          </w:tcPr>
          <w:p w:rsidR="00AB222C" w:rsidRPr="003E741D" w:rsidRDefault="00877042" w:rsidP="003E741D">
            <w:pPr>
              <w:pStyle w:val="af9"/>
              <w:numPr>
                <w:ilvl w:val="0"/>
                <w:numId w:val="27"/>
              </w:numPr>
              <w:ind w:left="423"/>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ru-RU"/>
              </w:rPr>
            </w:pPr>
            <w:r>
              <w:rPr>
                <w:rFonts w:ascii="Times New Roman" w:hAnsi="Times New Roman"/>
                <w:sz w:val="18"/>
                <w:lang w:val="uk-UA"/>
              </w:rPr>
              <w:t>Дії, виконання яких відстає від графіку</w:t>
            </w:r>
            <w:r w:rsidR="003E741D">
              <w:rPr>
                <w:rFonts w:ascii="Times New Roman" w:hAnsi="Times New Roman"/>
                <w:sz w:val="18"/>
                <w:lang w:val="uk-UA"/>
              </w:rPr>
              <w:t xml:space="preserve"> або які не виконані згідно з планом</w:t>
            </w:r>
          </w:p>
          <w:p w:rsidR="00AB222C" w:rsidRPr="003E741D" w:rsidRDefault="003E741D" w:rsidP="00AB222C">
            <w:pPr>
              <w:pStyle w:val="af9"/>
              <w:numPr>
                <w:ilvl w:val="0"/>
                <w:numId w:val="27"/>
              </w:numPr>
              <w:ind w:left="423"/>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ru-RU"/>
              </w:rPr>
            </w:pPr>
            <w:r>
              <w:rPr>
                <w:rFonts w:ascii="Times New Roman" w:hAnsi="Times New Roman"/>
                <w:sz w:val="18"/>
                <w:lang w:val="uk-UA"/>
              </w:rPr>
              <w:t>Рішення і основні цілі на наступний період</w:t>
            </w:r>
          </w:p>
        </w:tc>
        <w:tc>
          <w:tcPr>
            <w:tcW w:w="2835" w:type="dxa"/>
            <w:gridSpan w:val="5"/>
          </w:tcPr>
          <w:p w:rsidR="00AB222C" w:rsidRPr="00452D45" w:rsidRDefault="00B50F66" w:rsidP="00AB222C">
            <w:pPr>
              <w:pStyle w:val="af9"/>
              <w:ind w:left="34"/>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ru-RU"/>
              </w:rPr>
            </w:pPr>
            <w:r>
              <w:rPr>
                <w:rFonts w:ascii="Times New Roman" w:hAnsi="Times New Roman"/>
                <w:sz w:val="18"/>
                <w:lang w:val="uk-UA"/>
              </w:rPr>
              <w:t xml:space="preserve">Основні </w:t>
            </w:r>
            <w:r w:rsidR="00E60DD2">
              <w:rPr>
                <w:rFonts w:ascii="Times New Roman" w:hAnsi="Times New Roman"/>
                <w:sz w:val="18"/>
                <w:lang w:val="uk-UA"/>
              </w:rPr>
              <w:t>ризики для виконання дії та відповідних заходів</w:t>
            </w:r>
          </w:p>
        </w:tc>
        <w:tc>
          <w:tcPr>
            <w:tcW w:w="2410" w:type="dxa"/>
            <w:gridSpan w:val="5"/>
          </w:tcPr>
          <w:p w:rsidR="00AB222C" w:rsidRPr="00452D45" w:rsidRDefault="00E60DD2" w:rsidP="00AB222C">
            <w:pPr>
              <w:pStyle w:val="af9"/>
              <w:ind w:left="34"/>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ru-RU"/>
              </w:rPr>
            </w:pPr>
            <w:r>
              <w:rPr>
                <w:rFonts w:ascii="Times New Roman" w:hAnsi="Times New Roman"/>
                <w:sz w:val="18"/>
                <w:lang w:val="uk-UA"/>
              </w:rPr>
              <w:t>Фактично використаний бюджет порівняно з планом</w:t>
            </w:r>
          </w:p>
        </w:tc>
      </w:tr>
      <w:tr w:rsidR="00AB222C" w:rsidRPr="00AB222C" w:rsidTr="0097768F">
        <w:tc>
          <w:tcPr>
            <w:cnfStyle w:val="001000000000" w:firstRow="0" w:lastRow="0" w:firstColumn="1" w:lastColumn="0" w:oddVBand="0" w:evenVBand="0" w:oddHBand="0" w:evenHBand="0" w:firstRowFirstColumn="0" w:firstRowLastColumn="0" w:lastRowFirstColumn="0" w:lastRowLastColumn="0"/>
            <w:tcW w:w="709" w:type="dxa"/>
            <w:gridSpan w:val="2"/>
          </w:tcPr>
          <w:p w:rsidR="00AB222C" w:rsidRPr="00452D45" w:rsidRDefault="00AB222C" w:rsidP="00AB222C">
            <w:pPr>
              <w:rPr>
                <w:rFonts w:ascii="Times New Roman" w:hAnsi="Times New Roman"/>
                <w:sz w:val="18"/>
                <w:szCs w:val="18"/>
                <w:lang w:val="ru-RU"/>
              </w:rPr>
            </w:pPr>
          </w:p>
        </w:tc>
        <w:tc>
          <w:tcPr>
            <w:tcW w:w="1276" w:type="dxa"/>
          </w:tcPr>
          <w:p w:rsidR="00AB222C" w:rsidRPr="00452D45" w:rsidRDefault="00AB222C" w:rsidP="00AB222C">
            <w:pPr>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lang w:val="ru-RU"/>
              </w:rPr>
            </w:pPr>
          </w:p>
        </w:tc>
        <w:tc>
          <w:tcPr>
            <w:tcW w:w="1418" w:type="dxa"/>
            <w:gridSpan w:val="2"/>
          </w:tcPr>
          <w:p w:rsidR="00AB222C" w:rsidRPr="00452D45" w:rsidRDefault="00AB222C" w:rsidP="00AB222C">
            <w:pPr>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lang w:val="ru-RU"/>
              </w:rPr>
            </w:pPr>
          </w:p>
        </w:tc>
        <w:tc>
          <w:tcPr>
            <w:tcW w:w="1275" w:type="dxa"/>
            <w:gridSpan w:val="2"/>
          </w:tcPr>
          <w:p w:rsidR="00AB222C" w:rsidRPr="00452D45" w:rsidRDefault="00AB222C" w:rsidP="00AB222C">
            <w:pPr>
              <w:ind w:left="-282" w:firstLine="282"/>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lang w:val="ru-RU"/>
              </w:rPr>
            </w:pPr>
          </w:p>
        </w:tc>
        <w:tc>
          <w:tcPr>
            <w:tcW w:w="1985" w:type="dxa"/>
          </w:tcPr>
          <w:p w:rsidR="00AB222C" w:rsidRPr="00452D45" w:rsidRDefault="00AB222C" w:rsidP="00AB222C">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ru-RU"/>
              </w:rPr>
            </w:pPr>
          </w:p>
        </w:tc>
        <w:tc>
          <w:tcPr>
            <w:tcW w:w="2551" w:type="dxa"/>
            <w:gridSpan w:val="2"/>
          </w:tcPr>
          <w:p w:rsidR="00AB222C" w:rsidRPr="00AB222C" w:rsidRDefault="00BB7AFD" w:rsidP="00AB222C">
            <w:pPr>
              <w:pStyle w:val="af9"/>
              <w:ind w:left="423"/>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rPr>
            </w:pPr>
            <w:r>
              <w:rPr>
                <w:rFonts w:ascii="Times New Roman" w:hAnsi="Times New Roman"/>
                <w:i/>
                <w:sz w:val="18"/>
                <w:szCs w:val="18"/>
                <w:lang w:val="uk-UA"/>
              </w:rPr>
              <w:t>Разом по завданню</w:t>
            </w:r>
            <w:r w:rsidR="00AB222C" w:rsidRPr="00AB222C">
              <w:rPr>
                <w:rFonts w:ascii="Times New Roman" w:hAnsi="Times New Roman"/>
                <w:i/>
                <w:sz w:val="18"/>
                <w:szCs w:val="18"/>
              </w:rPr>
              <w:t xml:space="preserve"> 1:</w:t>
            </w:r>
          </w:p>
        </w:tc>
        <w:tc>
          <w:tcPr>
            <w:tcW w:w="236" w:type="dxa"/>
          </w:tcPr>
          <w:p w:rsidR="00AB222C" w:rsidRPr="00AB222C" w:rsidRDefault="00AB222C" w:rsidP="00AB222C">
            <w:pPr>
              <w:pStyle w:val="af9"/>
              <w:ind w:left="423"/>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3199" w:type="dxa"/>
            <w:gridSpan w:val="6"/>
          </w:tcPr>
          <w:p w:rsidR="00AB222C" w:rsidRPr="00AB222C" w:rsidRDefault="00AB222C" w:rsidP="00AB222C">
            <w:pPr>
              <w:pStyle w:val="af9"/>
              <w:ind w:left="423"/>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810" w:type="dxa"/>
            <w:gridSpan w:val="3"/>
          </w:tcPr>
          <w:p w:rsidR="00AB222C" w:rsidRPr="00AB222C" w:rsidRDefault="00AB222C" w:rsidP="00AB222C">
            <w:pPr>
              <w:pStyle w:val="af9"/>
              <w:ind w:left="423"/>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AB222C" w:rsidRPr="00AB222C" w:rsidTr="00977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gridSpan w:val="2"/>
          </w:tcPr>
          <w:p w:rsidR="00AB222C" w:rsidRPr="00AB222C" w:rsidRDefault="00AB222C" w:rsidP="00AB222C">
            <w:pPr>
              <w:rPr>
                <w:rFonts w:ascii="Times New Roman" w:hAnsi="Times New Roman"/>
                <w:sz w:val="18"/>
                <w:szCs w:val="18"/>
              </w:rPr>
            </w:pPr>
          </w:p>
        </w:tc>
        <w:tc>
          <w:tcPr>
            <w:tcW w:w="1276" w:type="dxa"/>
          </w:tcPr>
          <w:p w:rsidR="00AB222C" w:rsidRPr="00AB222C" w:rsidRDefault="00AB222C" w:rsidP="00AB222C">
            <w:pPr>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rPr>
            </w:pPr>
          </w:p>
        </w:tc>
        <w:tc>
          <w:tcPr>
            <w:tcW w:w="1418" w:type="dxa"/>
            <w:gridSpan w:val="2"/>
          </w:tcPr>
          <w:p w:rsidR="00AB222C" w:rsidRPr="00AB222C" w:rsidRDefault="00AB222C" w:rsidP="00AB222C">
            <w:pPr>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rPr>
            </w:pPr>
          </w:p>
        </w:tc>
        <w:tc>
          <w:tcPr>
            <w:tcW w:w="1275" w:type="dxa"/>
            <w:gridSpan w:val="2"/>
          </w:tcPr>
          <w:p w:rsidR="00AB222C" w:rsidRPr="00AB222C" w:rsidRDefault="00AB222C" w:rsidP="00AB222C">
            <w:pPr>
              <w:ind w:left="-282" w:firstLine="282"/>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rPr>
            </w:pPr>
          </w:p>
        </w:tc>
        <w:tc>
          <w:tcPr>
            <w:tcW w:w="1985" w:type="dxa"/>
          </w:tcPr>
          <w:p w:rsidR="00AB222C" w:rsidRPr="00AB222C" w:rsidRDefault="00AB222C" w:rsidP="00AB222C">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2551" w:type="dxa"/>
            <w:gridSpan w:val="2"/>
          </w:tcPr>
          <w:p w:rsidR="00AB222C" w:rsidRPr="00AB222C" w:rsidRDefault="00BB7AFD" w:rsidP="00AB222C">
            <w:pPr>
              <w:pStyle w:val="af9"/>
              <w:ind w:left="423"/>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rPr>
            </w:pPr>
            <w:r>
              <w:rPr>
                <w:rFonts w:ascii="Times New Roman" w:hAnsi="Times New Roman"/>
                <w:i/>
                <w:sz w:val="18"/>
                <w:szCs w:val="18"/>
                <w:lang w:val="uk-UA"/>
              </w:rPr>
              <w:t xml:space="preserve">Разом </w:t>
            </w:r>
            <w:r w:rsidR="00B42064">
              <w:rPr>
                <w:rFonts w:ascii="Times New Roman" w:hAnsi="Times New Roman"/>
                <w:i/>
                <w:sz w:val="18"/>
                <w:szCs w:val="18"/>
                <w:lang w:val="uk-UA"/>
              </w:rPr>
              <w:t>по стратегії</w:t>
            </w:r>
            <w:r w:rsidR="00AB222C" w:rsidRPr="00AB222C">
              <w:rPr>
                <w:rFonts w:ascii="Times New Roman" w:hAnsi="Times New Roman"/>
                <w:i/>
                <w:sz w:val="18"/>
                <w:szCs w:val="18"/>
              </w:rPr>
              <w:t>:</w:t>
            </w:r>
          </w:p>
        </w:tc>
        <w:tc>
          <w:tcPr>
            <w:tcW w:w="236" w:type="dxa"/>
          </w:tcPr>
          <w:p w:rsidR="00AB222C" w:rsidRPr="00AB222C" w:rsidRDefault="00AB222C" w:rsidP="00AB222C">
            <w:pPr>
              <w:pStyle w:val="af9"/>
              <w:ind w:left="423"/>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3199" w:type="dxa"/>
            <w:gridSpan w:val="6"/>
          </w:tcPr>
          <w:p w:rsidR="00AB222C" w:rsidRPr="00AB222C" w:rsidRDefault="00AB222C" w:rsidP="00AB222C">
            <w:pPr>
              <w:pStyle w:val="af9"/>
              <w:ind w:left="423"/>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810" w:type="dxa"/>
            <w:gridSpan w:val="3"/>
          </w:tcPr>
          <w:p w:rsidR="00AB222C" w:rsidRPr="00AB222C" w:rsidRDefault="00AB222C" w:rsidP="00AB222C">
            <w:pPr>
              <w:pStyle w:val="af9"/>
              <w:ind w:left="423"/>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AB222C" w:rsidRPr="00AB222C" w:rsidTr="0097768F">
        <w:tc>
          <w:tcPr>
            <w:cnfStyle w:val="001000000000" w:firstRow="0" w:lastRow="0" w:firstColumn="1" w:lastColumn="0" w:oddVBand="0" w:evenVBand="0" w:oddHBand="0" w:evenHBand="0" w:firstRowFirstColumn="0" w:firstRowLastColumn="0" w:lastRowFirstColumn="0" w:lastRowLastColumn="0"/>
            <w:tcW w:w="709" w:type="dxa"/>
            <w:gridSpan w:val="2"/>
          </w:tcPr>
          <w:p w:rsidR="00AB222C" w:rsidRPr="00AB222C" w:rsidRDefault="00AB222C" w:rsidP="00AB222C">
            <w:pPr>
              <w:rPr>
                <w:rFonts w:ascii="Times New Roman" w:hAnsi="Times New Roman"/>
                <w:sz w:val="18"/>
                <w:szCs w:val="18"/>
              </w:rPr>
            </w:pPr>
          </w:p>
        </w:tc>
        <w:tc>
          <w:tcPr>
            <w:tcW w:w="8505" w:type="dxa"/>
            <w:gridSpan w:val="8"/>
          </w:tcPr>
          <w:p w:rsidR="00AB222C" w:rsidRPr="00AB222C" w:rsidRDefault="00BB7AFD" w:rsidP="00AB222C">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i/>
                <w:sz w:val="18"/>
                <w:szCs w:val="18"/>
                <w:lang w:val="uk-UA"/>
              </w:rPr>
              <w:t>Інструкції з заповнення</w:t>
            </w:r>
            <w:r w:rsidR="00AB222C" w:rsidRPr="00AB222C">
              <w:rPr>
                <w:rFonts w:ascii="Times New Roman" w:hAnsi="Times New Roman"/>
                <w:i/>
                <w:sz w:val="18"/>
                <w:szCs w:val="18"/>
              </w:rPr>
              <w:t>:</w:t>
            </w:r>
          </w:p>
        </w:tc>
        <w:tc>
          <w:tcPr>
            <w:tcW w:w="236" w:type="dxa"/>
          </w:tcPr>
          <w:p w:rsidR="00AB222C" w:rsidRPr="00AB222C" w:rsidRDefault="00AB222C" w:rsidP="00AB222C">
            <w:pPr>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rPr>
            </w:pPr>
          </w:p>
        </w:tc>
        <w:tc>
          <w:tcPr>
            <w:tcW w:w="3199" w:type="dxa"/>
            <w:gridSpan w:val="6"/>
          </w:tcPr>
          <w:p w:rsidR="00AB222C" w:rsidRPr="00AB222C" w:rsidRDefault="00AB222C" w:rsidP="00AB222C">
            <w:pPr>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rPr>
            </w:pPr>
          </w:p>
        </w:tc>
        <w:tc>
          <w:tcPr>
            <w:tcW w:w="1810" w:type="dxa"/>
            <w:gridSpan w:val="3"/>
          </w:tcPr>
          <w:p w:rsidR="00AB222C" w:rsidRPr="00AB222C" w:rsidRDefault="00AB222C" w:rsidP="00AB222C">
            <w:pPr>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rPr>
            </w:pPr>
          </w:p>
        </w:tc>
      </w:tr>
      <w:tr w:rsidR="00AB222C" w:rsidRPr="00A0089B" w:rsidTr="00977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gridSpan w:val="2"/>
          </w:tcPr>
          <w:p w:rsidR="00AB222C" w:rsidRPr="00AB222C" w:rsidRDefault="00AB222C" w:rsidP="00AB222C">
            <w:pPr>
              <w:rPr>
                <w:rFonts w:ascii="Times New Roman" w:hAnsi="Times New Roman"/>
                <w:sz w:val="18"/>
                <w:szCs w:val="18"/>
              </w:rPr>
            </w:pPr>
          </w:p>
        </w:tc>
        <w:tc>
          <w:tcPr>
            <w:tcW w:w="1276" w:type="dxa"/>
          </w:tcPr>
          <w:p w:rsidR="00AB222C" w:rsidRPr="00AB222C" w:rsidRDefault="00E60DD2" w:rsidP="00AB222C">
            <w:pPr>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rPr>
            </w:pPr>
            <w:r>
              <w:rPr>
                <w:rFonts w:ascii="Times New Roman" w:hAnsi="Times New Roman"/>
                <w:i/>
                <w:sz w:val="18"/>
                <w:szCs w:val="18"/>
                <w:lang w:val="uk-UA"/>
              </w:rPr>
              <w:t>Стовпчик</w:t>
            </w:r>
            <w:r w:rsidRPr="00AB222C">
              <w:rPr>
                <w:rFonts w:ascii="Times New Roman" w:hAnsi="Times New Roman"/>
                <w:i/>
                <w:sz w:val="18"/>
                <w:szCs w:val="18"/>
              </w:rPr>
              <w:t xml:space="preserve"> </w:t>
            </w:r>
            <w:r w:rsidR="00AB222C" w:rsidRPr="00AB222C">
              <w:rPr>
                <w:rFonts w:ascii="Times New Roman" w:hAnsi="Times New Roman"/>
                <w:i/>
                <w:sz w:val="18"/>
                <w:szCs w:val="18"/>
              </w:rPr>
              <w:t>1</w:t>
            </w:r>
          </w:p>
        </w:tc>
        <w:tc>
          <w:tcPr>
            <w:tcW w:w="10064" w:type="dxa"/>
            <w:gridSpan w:val="12"/>
          </w:tcPr>
          <w:p w:rsidR="00AB222C" w:rsidRPr="008E5487" w:rsidRDefault="008E5487" w:rsidP="00FE5B4E">
            <w:pPr>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lang w:val="ru-RU"/>
              </w:rPr>
            </w:pPr>
            <w:r>
              <w:rPr>
                <w:rFonts w:ascii="Times New Roman" w:hAnsi="Times New Roman"/>
                <w:i/>
                <w:sz w:val="18"/>
                <w:szCs w:val="18"/>
                <w:lang w:val="uk-UA"/>
              </w:rPr>
              <w:t xml:space="preserve">У цей стовпчик вставляються дії та </w:t>
            </w:r>
            <w:r w:rsidR="00B147F0">
              <w:rPr>
                <w:rFonts w:ascii="Times New Roman" w:hAnsi="Times New Roman"/>
                <w:i/>
                <w:sz w:val="18"/>
                <w:szCs w:val="18"/>
                <w:lang w:val="uk-UA"/>
              </w:rPr>
              <w:t>передбачені нею</w:t>
            </w:r>
            <w:r>
              <w:rPr>
                <w:rFonts w:ascii="Times New Roman" w:hAnsi="Times New Roman"/>
                <w:i/>
                <w:sz w:val="18"/>
                <w:szCs w:val="18"/>
                <w:lang w:val="uk-UA"/>
              </w:rPr>
              <w:t xml:space="preserve"> заходи з плану дій</w:t>
            </w:r>
          </w:p>
        </w:tc>
        <w:tc>
          <w:tcPr>
            <w:tcW w:w="2410" w:type="dxa"/>
            <w:gridSpan w:val="5"/>
          </w:tcPr>
          <w:p w:rsidR="00AB222C" w:rsidRPr="008E5487" w:rsidRDefault="00AB222C" w:rsidP="00AB222C">
            <w:pPr>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lang w:val="ru-RU"/>
              </w:rPr>
            </w:pPr>
          </w:p>
        </w:tc>
      </w:tr>
      <w:tr w:rsidR="00AB222C" w:rsidRPr="00A0089B" w:rsidTr="0097768F">
        <w:tc>
          <w:tcPr>
            <w:cnfStyle w:val="001000000000" w:firstRow="0" w:lastRow="0" w:firstColumn="1" w:lastColumn="0" w:oddVBand="0" w:evenVBand="0" w:oddHBand="0" w:evenHBand="0" w:firstRowFirstColumn="0" w:firstRowLastColumn="0" w:lastRowFirstColumn="0" w:lastRowLastColumn="0"/>
            <w:tcW w:w="709" w:type="dxa"/>
            <w:gridSpan w:val="2"/>
          </w:tcPr>
          <w:p w:rsidR="00AB222C" w:rsidRPr="008E5487" w:rsidRDefault="00AB222C" w:rsidP="00AB222C">
            <w:pPr>
              <w:rPr>
                <w:rFonts w:ascii="Times New Roman" w:hAnsi="Times New Roman"/>
                <w:sz w:val="18"/>
                <w:szCs w:val="18"/>
                <w:lang w:val="ru-RU"/>
              </w:rPr>
            </w:pPr>
          </w:p>
        </w:tc>
        <w:tc>
          <w:tcPr>
            <w:tcW w:w="1276" w:type="dxa"/>
          </w:tcPr>
          <w:p w:rsidR="00AB222C" w:rsidRPr="00AB222C" w:rsidRDefault="00E60DD2" w:rsidP="00AB222C">
            <w:pPr>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rPr>
            </w:pPr>
            <w:r>
              <w:rPr>
                <w:rFonts w:ascii="Times New Roman" w:hAnsi="Times New Roman"/>
                <w:i/>
                <w:sz w:val="18"/>
                <w:szCs w:val="18"/>
                <w:lang w:val="uk-UA"/>
              </w:rPr>
              <w:t>Стовпчик</w:t>
            </w:r>
            <w:r w:rsidR="00AB222C" w:rsidRPr="00AB222C">
              <w:rPr>
                <w:rFonts w:ascii="Times New Roman" w:hAnsi="Times New Roman"/>
                <w:i/>
                <w:sz w:val="18"/>
                <w:szCs w:val="18"/>
              </w:rPr>
              <w:t xml:space="preserve"> 2</w:t>
            </w:r>
          </w:p>
        </w:tc>
        <w:tc>
          <w:tcPr>
            <w:tcW w:w="10502" w:type="dxa"/>
            <w:gridSpan w:val="13"/>
          </w:tcPr>
          <w:p w:rsidR="00AB222C" w:rsidRPr="008E5487" w:rsidRDefault="008E5487" w:rsidP="008E5487">
            <w:pPr>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lang w:val="ru-RU"/>
              </w:rPr>
            </w:pPr>
            <w:r>
              <w:rPr>
                <w:rFonts w:ascii="Times New Roman" w:hAnsi="Times New Roman"/>
                <w:i/>
                <w:sz w:val="18"/>
                <w:szCs w:val="18"/>
                <w:lang w:val="uk-UA"/>
              </w:rPr>
              <w:t>Тут зазначаються установи, відповідальні за виконання кожної дії та відповідних заходів, згідно з планом дій</w:t>
            </w:r>
          </w:p>
        </w:tc>
        <w:tc>
          <w:tcPr>
            <w:tcW w:w="1972" w:type="dxa"/>
            <w:gridSpan w:val="4"/>
          </w:tcPr>
          <w:p w:rsidR="00AB222C" w:rsidRPr="008E5487" w:rsidRDefault="00AB222C" w:rsidP="00AB222C">
            <w:pPr>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lang w:val="ru-RU"/>
              </w:rPr>
            </w:pPr>
          </w:p>
        </w:tc>
      </w:tr>
      <w:tr w:rsidR="00AB222C" w:rsidRPr="00A0089B" w:rsidTr="00977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gridSpan w:val="2"/>
          </w:tcPr>
          <w:p w:rsidR="00AB222C" w:rsidRPr="008E5487" w:rsidRDefault="00AB222C" w:rsidP="00AB222C">
            <w:pPr>
              <w:rPr>
                <w:rFonts w:ascii="Times New Roman" w:hAnsi="Times New Roman"/>
                <w:sz w:val="18"/>
                <w:szCs w:val="18"/>
                <w:lang w:val="ru-RU"/>
              </w:rPr>
            </w:pPr>
          </w:p>
        </w:tc>
        <w:tc>
          <w:tcPr>
            <w:tcW w:w="1276" w:type="dxa"/>
          </w:tcPr>
          <w:p w:rsidR="00AB222C" w:rsidRPr="00AB222C" w:rsidRDefault="00E60DD2" w:rsidP="00AB222C">
            <w:pPr>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rPr>
            </w:pPr>
            <w:r>
              <w:rPr>
                <w:rFonts w:ascii="Times New Roman" w:hAnsi="Times New Roman"/>
                <w:i/>
                <w:sz w:val="18"/>
                <w:szCs w:val="18"/>
                <w:lang w:val="uk-UA"/>
              </w:rPr>
              <w:t>Стовпчик</w:t>
            </w:r>
            <w:r w:rsidR="00AB222C" w:rsidRPr="00AB222C">
              <w:rPr>
                <w:rFonts w:ascii="Times New Roman" w:hAnsi="Times New Roman"/>
                <w:i/>
                <w:sz w:val="18"/>
                <w:szCs w:val="18"/>
              </w:rPr>
              <w:t xml:space="preserve"> 3</w:t>
            </w:r>
          </w:p>
        </w:tc>
        <w:tc>
          <w:tcPr>
            <w:tcW w:w="10064" w:type="dxa"/>
            <w:gridSpan w:val="12"/>
          </w:tcPr>
          <w:p w:rsidR="00AB222C" w:rsidRPr="00452D45" w:rsidRDefault="00B147F0" w:rsidP="00B147F0">
            <w:pPr>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lang w:val="ru-RU"/>
              </w:rPr>
            </w:pPr>
            <w:r>
              <w:rPr>
                <w:rFonts w:ascii="Times New Roman" w:hAnsi="Times New Roman"/>
                <w:i/>
                <w:sz w:val="18"/>
                <w:szCs w:val="18"/>
                <w:lang w:val="uk-UA"/>
              </w:rPr>
              <w:t>Зазначені у плані дій строки виконання дії (та відповідн</w:t>
            </w:r>
            <w:r w:rsidR="00325D52">
              <w:rPr>
                <w:rFonts w:ascii="Times New Roman" w:hAnsi="Times New Roman"/>
                <w:i/>
                <w:sz w:val="18"/>
                <w:szCs w:val="18"/>
                <w:lang w:val="uk-UA"/>
              </w:rPr>
              <w:t>их</w:t>
            </w:r>
            <w:r>
              <w:rPr>
                <w:rFonts w:ascii="Times New Roman" w:hAnsi="Times New Roman"/>
                <w:i/>
                <w:sz w:val="18"/>
                <w:szCs w:val="18"/>
                <w:lang w:val="uk-UA"/>
              </w:rPr>
              <w:t xml:space="preserve"> заход</w:t>
            </w:r>
            <w:r w:rsidR="00325D52">
              <w:rPr>
                <w:rFonts w:ascii="Times New Roman" w:hAnsi="Times New Roman"/>
                <w:i/>
                <w:sz w:val="18"/>
                <w:szCs w:val="18"/>
                <w:lang w:val="uk-UA"/>
              </w:rPr>
              <w:t>ів</w:t>
            </w:r>
            <w:r>
              <w:rPr>
                <w:rFonts w:ascii="Times New Roman" w:hAnsi="Times New Roman"/>
                <w:i/>
                <w:sz w:val="18"/>
                <w:szCs w:val="18"/>
                <w:lang w:val="uk-UA"/>
              </w:rPr>
              <w:t>)</w:t>
            </w:r>
          </w:p>
        </w:tc>
        <w:tc>
          <w:tcPr>
            <w:tcW w:w="2410" w:type="dxa"/>
            <w:gridSpan w:val="5"/>
          </w:tcPr>
          <w:p w:rsidR="00AB222C" w:rsidRPr="00452D45" w:rsidRDefault="00AB222C" w:rsidP="00AB222C">
            <w:pPr>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lang w:val="ru-RU"/>
              </w:rPr>
            </w:pPr>
          </w:p>
        </w:tc>
      </w:tr>
      <w:tr w:rsidR="00AB222C" w:rsidRPr="00A0089B" w:rsidTr="0097768F">
        <w:tc>
          <w:tcPr>
            <w:cnfStyle w:val="001000000000" w:firstRow="0" w:lastRow="0" w:firstColumn="1" w:lastColumn="0" w:oddVBand="0" w:evenVBand="0" w:oddHBand="0" w:evenHBand="0" w:firstRowFirstColumn="0" w:firstRowLastColumn="0" w:lastRowFirstColumn="0" w:lastRowLastColumn="0"/>
            <w:tcW w:w="709" w:type="dxa"/>
            <w:gridSpan w:val="2"/>
          </w:tcPr>
          <w:p w:rsidR="00AB222C" w:rsidRPr="00452D45" w:rsidRDefault="00AB222C" w:rsidP="00AB222C">
            <w:pPr>
              <w:rPr>
                <w:rFonts w:ascii="Times New Roman" w:hAnsi="Times New Roman"/>
                <w:sz w:val="18"/>
                <w:szCs w:val="18"/>
                <w:lang w:val="ru-RU"/>
              </w:rPr>
            </w:pPr>
          </w:p>
        </w:tc>
        <w:tc>
          <w:tcPr>
            <w:tcW w:w="1276" w:type="dxa"/>
          </w:tcPr>
          <w:p w:rsidR="00AB222C" w:rsidRPr="00AB222C" w:rsidRDefault="00E60DD2" w:rsidP="00AB222C">
            <w:pPr>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rPr>
            </w:pPr>
            <w:r>
              <w:rPr>
                <w:rFonts w:ascii="Times New Roman" w:hAnsi="Times New Roman"/>
                <w:i/>
                <w:sz w:val="18"/>
                <w:szCs w:val="18"/>
                <w:lang w:val="uk-UA"/>
              </w:rPr>
              <w:t>Стовпчик</w:t>
            </w:r>
            <w:r w:rsidR="00AB222C" w:rsidRPr="00AB222C">
              <w:rPr>
                <w:rFonts w:ascii="Times New Roman" w:hAnsi="Times New Roman"/>
                <w:i/>
                <w:sz w:val="18"/>
                <w:szCs w:val="18"/>
              </w:rPr>
              <w:t xml:space="preserve"> 4</w:t>
            </w:r>
          </w:p>
        </w:tc>
        <w:tc>
          <w:tcPr>
            <w:tcW w:w="10064" w:type="dxa"/>
            <w:gridSpan w:val="12"/>
          </w:tcPr>
          <w:p w:rsidR="00AB222C" w:rsidRPr="00452D45" w:rsidRDefault="00B147F0" w:rsidP="00B147F0">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lang w:val="ru-RU"/>
              </w:rPr>
            </w:pPr>
            <w:r>
              <w:rPr>
                <w:rFonts w:ascii="Times New Roman" w:hAnsi="Times New Roman"/>
                <w:i/>
                <w:sz w:val="18"/>
                <w:szCs w:val="18"/>
                <w:lang w:val="uk-UA"/>
              </w:rPr>
              <w:t>Заповнюється відповідною установою.</w:t>
            </w:r>
          </w:p>
          <w:p w:rsidR="00AB222C" w:rsidRPr="00A435F4" w:rsidRDefault="00B147F0" w:rsidP="00AB22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lang w:val="uk-UA"/>
              </w:rPr>
            </w:pPr>
            <w:r>
              <w:rPr>
                <w:rFonts w:ascii="Times New Roman" w:hAnsi="Times New Roman"/>
                <w:i/>
                <w:sz w:val="18"/>
                <w:szCs w:val="18"/>
                <w:lang w:val="uk-UA"/>
              </w:rPr>
              <w:t xml:space="preserve">Тут зазначається стан виконання дій (та заходів). Це може бути «виконано повністю», «виконано частково» або «не виконано». Повністю виконаний захід </w:t>
            </w:r>
            <w:r w:rsidR="00536DF3">
              <w:rPr>
                <w:rFonts w:ascii="Times New Roman" w:hAnsi="Times New Roman"/>
                <w:i/>
                <w:sz w:val="18"/>
                <w:szCs w:val="18"/>
                <w:lang w:val="uk-UA"/>
              </w:rPr>
              <w:t>–</w:t>
            </w:r>
            <w:r>
              <w:rPr>
                <w:rFonts w:ascii="Times New Roman" w:hAnsi="Times New Roman"/>
                <w:i/>
                <w:sz w:val="18"/>
                <w:szCs w:val="18"/>
                <w:lang w:val="uk-UA"/>
              </w:rPr>
              <w:t xml:space="preserve"> </w:t>
            </w:r>
            <w:r w:rsidR="00536DF3">
              <w:rPr>
                <w:rFonts w:ascii="Times New Roman" w:hAnsi="Times New Roman"/>
                <w:i/>
                <w:sz w:val="18"/>
                <w:szCs w:val="18"/>
                <w:lang w:val="uk-UA"/>
              </w:rPr>
              <w:t>це захід, виконаний повною мірою згідно з обсягом, визначеним у плані дій. Частково виконаний захід – це захід, виконаний на 50-99 відсотків. Невиконаний захід – це захід, виконаний на 0-49 відсотків.</w:t>
            </w:r>
            <w:r w:rsidR="00AB222C" w:rsidRPr="00452D45">
              <w:rPr>
                <w:rFonts w:ascii="Times New Roman" w:hAnsi="Times New Roman"/>
                <w:i/>
                <w:sz w:val="18"/>
                <w:szCs w:val="18"/>
                <w:lang w:val="ru-RU"/>
              </w:rPr>
              <w:t xml:space="preserve"> </w:t>
            </w:r>
            <w:r w:rsidR="00C66847">
              <w:rPr>
                <w:rFonts w:ascii="Times New Roman" w:hAnsi="Times New Roman"/>
                <w:i/>
                <w:sz w:val="18"/>
                <w:szCs w:val="18"/>
                <w:lang w:val="uk-UA"/>
              </w:rPr>
              <w:t xml:space="preserve">Стан виконання визначається фахівцями самої установи. Разом з тим, стан виконання може бути змінено після перевірки </w:t>
            </w:r>
            <w:r w:rsidR="00C66847">
              <w:rPr>
                <w:rFonts w:ascii="Times New Roman" w:hAnsi="Times New Roman"/>
                <w:i/>
                <w:sz w:val="18"/>
                <w:szCs w:val="18"/>
                <w:lang w:val="uk-UA"/>
              </w:rPr>
              <w:lastRenderedPageBreak/>
              <w:t xml:space="preserve">установою, відповідальною за централізоване планування і </w:t>
            </w:r>
            <w:r w:rsidR="00A435F4">
              <w:rPr>
                <w:rFonts w:ascii="Times New Roman" w:hAnsi="Times New Roman"/>
                <w:i/>
                <w:sz w:val="18"/>
                <w:szCs w:val="18"/>
                <w:lang w:val="uk-UA"/>
              </w:rPr>
              <w:t>координацію моніторингу, й за результатами обговорення з установою, відповідальною за даний захід.</w:t>
            </w:r>
          </w:p>
          <w:p w:rsidR="00AB222C" w:rsidRPr="0037372F" w:rsidRDefault="00735C8E" w:rsidP="0037372F">
            <w:pPr>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lang w:val="uk-UA"/>
              </w:rPr>
            </w:pPr>
            <w:r>
              <w:rPr>
                <w:rFonts w:ascii="Times New Roman" w:hAnsi="Times New Roman"/>
                <w:i/>
                <w:sz w:val="18"/>
                <w:szCs w:val="18"/>
                <w:lang w:val="uk-UA"/>
              </w:rPr>
              <w:t xml:space="preserve">Статус виконання зазначається як словами, так і кольоровим кодом. </w:t>
            </w:r>
            <w:r w:rsidR="0037372F">
              <w:rPr>
                <w:rFonts w:ascii="Times New Roman" w:hAnsi="Times New Roman"/>
                <w:i/>
                <w:sz w:val="18"/>
                <w:szCs w:val="18"/>
                <w:lang w:val="uk-UA"/>
              </w:rPr>
              <w:t xml:space="preserve">Якщо захід виконано повністю, зміст стовпчика виділяється </w:t>
            </w:r>
            <w:r w:rsidR="0037372F">
              <w:rPr>
                <w:rFonts w:ascii="Times New Roman" w:hAnsi="Times New Roman"/>
                <w:b/>
                <w:i/>
                <w:sz w:val="18"/>
                <w:szCs w:val="18"/>
                <w:highlight w:val="green"/>
                <w:lang w:val="uk-UA"/>
              </w:rPr>
              <w:t>зеленим</w:t>
            </w:r>
            <w:r w:rsidR="00FE5B4E" w:rsidRPr="0037372F">
              <w:rPr>
                <w:rFonts w:ascii="Times New Roman" w:hAnsi="Times New Roman"/>
                <w:i/>
                <w:sz w:val="18"/>
                <w:szCs w:val="18"/>
                <w:lang w:val="uk-UA"/>
              </w:rPr>
              <w:t xml:space="preserve"> </w:t>
            </w:r>
            <w:r w:rsidR="0037372F">
              <w:rPr>
                <w:rFonts w:ascii="Times New Roman" w:hAnsi="Times New Roman"/>
                <w:i/>
                <w:sz w:val="18"/>
                <w:szCs w:val="18"/>
                <w:lang w:val="uk-UA"/>
              </w:rPr>
              <w:t xml:space="preserve">кольором; якщо захід виконано частково – </w:t>
            </w:r>
            <w:r w:rsidR="0037372F">
              <w:rPr>
                <w:rFonts w:ascii="Times New Roman" w:hAnsi="Times New Roman"/>
                <w:b/>
                <w:i/>
                <w:sz w:val="18"/>
                <w:szCs w:val="16"/>
                <w:highlight w:val="yellow"/>
                <w:lang w:val="uk-UA"/>
              </w:rPr>
              <w:t>жовтим</w:t>
            </w:r>
            <w:r w:rsidR="00AB222C" w:rsidRPr="0037372F">
              <w:rPr>
                <w:rFonts w:ascii="Times New Roman" w:hAnsi="Times New Roman"/>
                <w:i/>
                <w:sz w:val="18"/>
                <w:szCs w:val="18"/>
                <w:lang w:val="uk-UA"/>
              </w:rPr>
              <w:t xml:space="preserve"> </w:t>
            </w:r>
            <w:r w:rsidR="0037372F">
              <w:rPr>
                <w:rFonts w:ascii="Times New Roman" w:hAnsi="Times New Roman"/>
                <w:i/>
                <w:sz w:val="18"/>
                <w:szCs w:val="18"/>
                <w:lang w:val="uk-UA"/>
              </w:rPr>
              <w:t>кольором; якщо захід не виконано –</w:t>
            </w:r>
            <w:r w:rsidR="00FE5B4E" w:rsidRPr="0037372F">
              <w:rPr>
                <w:rFonts w:ascii="Times New Roman" w:hAnsi="Times New Roman"/>
                <w:i/>
                <w:sz w:val="18"/>
                <w:szCs w:val="18"/>
                <w:lang w:val="uk-UA"/>
              </w:rPr>
              <w:t xml:space="preserve"> </w:t>
            </w:r>
            <w:r w:rsidR="0037372F">
              <w:rPr>
                <w:rFonts w:ascii="Times New Roman" w:hAnsi="Times New Roman"/>
                <w:b/>
                <w:i/>
                <w:sz w:val="18"/>
                <w:szCs w:val="18"/>
                <w:highlight w:val="red"/>
                <w:lang w:val="uk-UA"/>
              </w:rPr>
              <w:t>червоним</w:t>
            </w:r>
            <w:r w:rsidR="00FE5B4E" w:rsidRPr="0037372F">
              <w:rPr>
                <w:rFonts w:ascii="Times New Roman" w:hAnsi="Times New Roman"/>
                <w:i/>
                <w:sz w:val="18"/>
                <w:szCs w:val="18"/>
                <w:lang w:val="uk-UA"/>
              </w:rPr>
              <w:t xml:space="preserve"> </w:t>
            </w:r>
            <w:r w:rsidR="0037372F">
              <w:rPr>
                <w:rFonts w:ascii="Times New Roman" w:hAnsi="Times New Roman"/>
                <w:i/>
                <w:sz w:val="18"/>
                <w:szCs w:val="18"/>
                <w:lang w:val="uk-UA"/>
              </w:rPr>
              <w:t>кольором</w:t>
            </w:r>
            <w:r w:rsidR="00AB222C" w:rsidRPr="0037372F">
              <w:rPr>
                <w:rFonts w:ascii="Times New Roman" w:hAnsi="Times New Roman"/>
                <w:i/>
                <w:sz w:val="18"/>
                <w:szCs w:val="18"/>
                <w:lang w:val="uk-UA"/>
              </w:rPr>
              <w:t>.</w:t>
            </w:r>
          </w:p>
          <w:p w:rsidR="00AB222C" w:rsidRPr="00452D45" w:rsidRDefault="0037372F" w:rsidP="005B4EA2">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lang w:val="ru-RU"/>
              </w:rPr>
            </w:pPr>
            <w:r>
              <w:rPr>
                <w:rFonts w:ascii="Times New Roman" w:hAnsi="Times New Roman"/>
                <w:i/>
                <w:sz w:val="18"/>
                <w:szCs w:val="18"/>
                <w:lang w:val="uk-UA"/>
              </w:rPr>
              <w:t xml:space="preserve">Крім того, в цій графі описуються основні досягнення або проблеми у виконанні заходу. </w:t>
            </w:r>
            <w:r w:rsidR="00EB0B1D">
              <w:rPr>
                <w:rFonts w:ascii="Times New Roman" w:hAnsi="Times New Roman"/>
                <w:i/>
                <w:sz w:val="18"/>
                <w:szCs w:val="18"/>
                <w:lang w:val="uk-UA"/>
              </w:rPr>
              <w:t xml:space="preserve">Мета – навести тільки стратегічну інформацію для обґрунтування статусу виконання, поставленого даному заходові. Досягнення слід підтвердити доказами, якщо можливо, наприклад, статистичними даними та порівняннями. Робочу та адміністративну інформацію (кількість організованих засідань, кількість створених робочих груп тощо) подавати не слід. Наприклад, якщо розроблено закон про виконання даного заходу, то необхідно пояснити, що саме зміниться у результаті, стисло узагальнивши </w:t>
            </w:r>
            <w:r w:rsidR="005B4EA2">
              <w:rPr>
                <w:rFonts w:ascii="Times New Roman" w:hAnsi="Times New Roman"/>
                <w:i/>
                <w:sz w:val="18"/>
                <w:szCs w:val="18"/>
                <w:lang w:val="uk-UA"/>
              </w:rPr>
              <w:t>головні переваги нового закону, а не просто констатувати факт розроблення закону з зазначенням дати його підготовки.</w:t>
            </w:r>
          </w:p>
        </w:tc>
        <w:tc>
          <w:tcPr>
            <w:tcW w:w="2410" w:type="dxa"/>
            <w:gridSpan w:val="5"/>
          </w:tcPr>
          <w:p w:rsidR="00AB222C" w:rsidRPr="00452D45" w:rsidRDefault="00AB222C" w:rsidP="00AB22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lang w:val="ru-RU"/>
              </w:rPr>
            </w:pPr>
          </w:p>
        </w:tc>
      </w:tr>
      <w:tr w:rsidR="00AB222C" w:rsidRPr="00A0089B" w:rsidTr="00977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gridSpan w:val="2"/>
          </w:tcPr>
          <w:p w:rsidR="00AB222C" w:rsidRPr="00452D45" w:rsidRDefault="00AB222C" w:rsidP="00AB222C">
            <w:pPr>
              <w:rPr>
                <w:rFonts w:ascii="Times New Roman" w:hAnsi="Times New Roman"/>
                <w:sz w:val="18"/>
                <w:szCs w:val="18"/>
                <w:lang w:val="ru-RU"/>
              </w:rPr>
            </w:pPr>
          </w:p>
        </w:tc>
        <w:tc>
          <w:tcPr>
            <w:tcW w:w="1276" w:type="dxa"/>
          </w:tcPr>
          <w:p w:rsidR="00AB222C" w:rsidRPr="00AB222C" w:rsidRDefault="00E60DD2" w:rsidP="00AB222C">
            <w:pPr>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rPr>
            </w:pPr>
            <w:r>
              <w:rPr>
                <w:rFonts w:ascii="Times New Roman" w:hAnsi="Times New Roman"/>
                <w:i/>
                <w:sz w:val="18"/>
                <w:szCs w:val="18"/>
                <w:lang w:val="uk-UA"/>
              </w:rPr>
              <w:t>Стовпчик</w:t>
            </w:r>
            <w:r w:rsidR="00AB222C" w:rsidRPr="00AB222C">
              <w:rPr>
                <w:rFonts w:ascii="Times New Roman" w:hAnsi="Times New Roman"/>
                <w:i/>
                <w:sz w:val="18"/>
                <w:szCs w:val="18"/>
              </w:rPr>
              <w:t xml:space="preserve"> 5</w:t>
            </w:r>
          </w:p>
        </w:tc>
        <w:tc>
          <w:tcPr>
            <w:tcW w:w="10064" w:type="dxa"/>
            <w:gridSpan w:val="12"/>
          </w:tcPr>
          <w:p w:rsidR="00AB222C" w:rsidRPr="00452D45" w:rsidRDefault="00A35E73" w:rsidP="00A35E73">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lang w:val="ru-RU"/>
              </w:rPr>
            </w:pPr>
            <w:r>
              <w:rPr>
                <w:rFonts w:ascii="Times New Roman" w:hAnsi="Times New Roman"/>
                <w:i/>
                <w:sz w:val="18"/>
                <w:szCs w:val="18"/>
                <w:lang w:val="uk-UA"/>
              </w:rPr>
              <w:t>Цей стовпчик має заповнювати відповідна установа, але лише для тих дій та заходів, які мають стан виконання «виконано частково» або «не виконано». Слід стисло пояснити причини відхилення від плану. Крім того, необхідно зазначити подальші кроки для виконання дії та заходу.</w:t>
            </w:r>
          </w:p>
        </w:tc>
        <w:tc>
          <w:tcPr>
            <w:tcW w:w="2410" w:type="dxa"/>
            <w:gridSpan w:val="5"/>
          </w:tcPr>
          <w:p w:rsidR="00AB222C" w:rsidRPr="00452D45" w:rsidRDefault="00AB222C" w:rsidP="00AB222C">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lang w:val="ru-RU"/>
              </w:rPr>
            </w:pPr>
          </w:p>
        </w:tc>
      </w:tr>
      <w:tr w:rsidR="00AB222C" w:rsidRPr="00A0089B" w:rsidTr="0097768F">
        <w:tc>
          <w:tcPr>
            <w:cnfStyle w:val="001000000000" w:firstRow="0" w:lastRow="0" w:firstColumn="1" w:lastColumn="0" w:oddVBand="0" w:evenVBand="0" w:oddHBand="0" w:evenHBand="0" w:firstRowFirstColumn="0" w:firstRowLastColumn="0" w:lastRowFirstColumn="0" w:lastRowLastColumn="0"/>
            <w:tcW w:w="709" w:type="dxa"/>
            <w:gridSpan w:val="2"/>
          </w:tcPr>
          <w:p w:rsidR="00AB222C" w:rsidRPr="00452D45" w:rsidRDefault="00AB222C" w:rsidP="00AB222C">
            <w:pPr>
              <w:rPr>
                <w:rFonts w:ascii="Times New Roman" w:hAnsi="Times New Roman"/>
                <w:sz w:val="18"/>
                <w:szCs w:val="18"/>
                <w:lang w:val="ru-RU"/>
              </w:rPr>
            </w:pPr>
          </w:p>
        </w:tc>
        <w:tc>
          <w:tcPr>
            <w:tcW w:w="1276" w:type="dxa"/>
          </w:tcPr>
          <w:p w:rsidR="00AB222C" w:rsidRPr="00AB222C" w:rsidRDefault="00E60DD2" w:rsidP="00AB222C">
            <w:pPr>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rPr>
            </w:pPr>
            <w:r>
              <w:rPr>
                <w:rFonts w:ascii="Times New Roman" w:hAnsi="Times New Roman"/>
                <w:i/>
                <w:sz w:val="18"/>
                <w:szCs w:val="18"/>
                <w:lang w:val="uk-UA"/>
              </w:rPr>
              <w:t>Стовпчик</w:t>
            </w:r>
            <w:r w:rsidR="00AB222C" w:rsidRPr="00AB222C">
              <w:rPr>
                <w:rFonts w:ascii="Times New Roman" w:hAnsi="Times New Roman"/>
                <w:i/>
                <w:sz w:val="18"/>
                <w:szCs w:val="18"/>
              </w:rPr>
              <w:t xml:space="preserve"> 6</w:t>
            </w:r>
          </w:p>
        </w:tc>
        <w:tc>
          <w:tcPr>
            <w:tcW w:w="10064" w:type="dxa"/>
            <w:gridSpan w:val="12"/>
          </w:tcPr>
          <w:p w:rsidR="00AB222C" w:rsidRPr="008E1AAB" w:rsidRDefault="00A35E73" w:rsidP="00A35E73">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lang w:val="ru-RU"/>
              </w:rPr>
            </w:pPr>
            <w:r>
              <w:rPr>
                <w:rFonts w:ascii="Times New Roman" w:hAnsi="Times New Roman"/>
                <w:i/>
                <w:sz w:val="18"/>
                <w:szCs w:val="18"/>
                <w:lang w:val="uk-UA"/>
              </w:rPr>
              <w:t>У цьому стовпчику слід навести інформацію за результатами аналізу ризиків, пов’язаних із виконанням дії та передбачених нею заходів.</w:t>
            </w:r>
            <w:r w:rsidR="00AB222C" w:rsidRPr="008E1AAB">
              <w:rPr>
                <w:rFonts w:ascii="Times New Roman" w:hAnsi="Times New Roman"/>
                <w:i/>
                <w:sz w:val="18"/>
                <w:szCs w:val="18"/>
                <w:lang w:val="ru-RU"/>
              </w:rPr>
              <w:t xml:space="preserve"> </w:t>
            </w:r>
          </w:p>
        </w:tc>
        <w:tc>
          <w:tcPr>
            <w:tcW w:w="2410" w:type="dxa"/>
            <w:gridSpan w:val="5"/>
          </w:tcPr>
          <w:p w:rsidR="00AB222C" w:rsidRPr="008E1AAB" w:rsidRDefault="00AB222C" w:rsidP="00AB222C">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lang w:val="ru-RU"/>
              </w:rPr>
            </w:pPr>
          </w:p>
        </w:tc>
      </w:tr>
      <w:tr w:rsidR="00AB222C" w:rsidRPr="00AB222C" w:rsidTr="00977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gridSpan w:val="2"/>
          </w:tcPr>
          <w:p w:rsidR="00AB222C" w:rsidRPr="008E1AAB" w:rsidRDefault="00AB222C" w:rsidP="00AB222C">
            <w:pPr>
              <w:rPr>
                <w:rFonts w:ascii="Times New Roman" w:hAnsi="Times New Roman"/>
                <w:sz w:val="18"/>
                <w:szCs w:val="18"/>
                <w:lang w:val="ru-RU"/>
              </w:rPr>
            </w:pPr>
          </w:p>
        </w:tc>
        <w:tc>
          <w:tcPr>
            <w:tcW w:w="1276" w:type="dxa"/>
          </w:tcPr>
          <w:p w:rsidR="00AB222C" w:rsidRPr="00AB222C" w:rsidRDefault="00E60DD2" w:rsidP="00AB222C">
            <w:pPr>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rPr>
            </w:pPr>
            <w:r>
              <w:rPr>
                <w:rFonts w:ascii="Times New Roman" w:hAnsi="Times New Roman"/>
                <w:i/>
                <w:sz w:val="18"/>
                <w:szCs w:val="18"/>
                <w:lang w:val="uk-UA"/>
              </w:rPr>
              <w:t>Стовпчик</w:t>
            </w:r>
            <w:r w:rsidR="00AB222C" w:rsidRPr="00AB222C">
              <w:rPr>
                <w:rFonts w:ascii="Times New Roman" w:hAnsi="Times New Roman"/>
                <w:i/>
                <w:sz w:val="18"/>
                <w:szCs w:val="18"/>
              </w:rPr>
              <w:t xml:space="preserve"> 7</w:t>
            </w:r>
          </w:p>
        </w:tc>
        <w:tc>
          <w:tcPr>
            <w:tcW w:w="10064" w:type="dxa"/>
            <w:gridSpan w:val="12"/>
          </w:tcPr>
          <w:p w:rsidR="00AB222C" w:rsidRPr="00AB222C" w:rsidRDefault="008E1AAB" w:rsidP="00B56D4E">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rPr>
            </w:pPr>
            <w:r>
              <w:rPr>
                <w:rFonts w:ascii="Times New Roman" w:hAnsi="Times New Roman"/>
                <w:i/>
                <w:sz w:val="18"/>
                <w:szCs w:val="18"/>
                <w:lang w:val="uk-UA"/>
              </w:rPr>
              <w:t xml:space="preserve">У цьому стовпчику слід навести інформацію про обсяг коштів, витрачених на виконання дій та відповідних заходів, у порівнянні з плановим бюджетом. </w:t>
            </w:r>
            <w:r w:rsidR="002E15B1">
              <w:rPr>
                <w:rFonts w:ascii="Times New Roman" w:hAnsi="Times New Roman"/>
                <w:i/>
                <w:sz w:val="18"/>
                <w:szCs w:val="18"/>
                <w:lang w:val="uk-UA"/>
              </w:rPr>
              <w:t>Слід</w:t>
            </w:r>
            <w:r w:rsidR="00B56D4E">
              <w:rPr>
                <w:rFonts w:ascii="Times New Roman" w:hAnsi="Times New Roman"/>
                <w:i/>
                <w:sz w:val="18"/>
                <w:szCs w:val="18"/>
                <w:lang w:val="uk-UA"/>
              </w:rPr>
              <w:t xml:space="preserve"> виділити</w:t>
            </w:r>
            <w:r w:rsidR="002E15B1">
              <w:rPr>
                <w:rFonts w:ascii="Times New Roman" w:hAnsi="Times New Roman"/>
                <w:i/>
                <w:sz w:val="18"/>
                <w:szCs w:val="18"/>
                <w:lang w:val="uk-UA"/>
              </w:rPr>
              <w:t xml:space="preserve"> перевитрати чи невикористання </w:t>
            </w:r>
            <w:r w:rsidR="00B56D4E">
              <w:rPr>
                <w:rFonts w:ascii="Times New Roman" w:hAnsi="Times New Roman"/>
                <w:i/>
                <w:sz w:val="18"/>
                <w:szCs w:val="18"/>
                <w:lang w:val="uk-UA"/>
              </w:rPr>
              <w:t>бюджету, якщо це мало місце, та навести пропозиції щодо реагування на відповідні фінансові наслідки.</w:t>
            </w:r>
          </w:p>
        </w:tc>
        <w:tc>
          <w:tcPr>
            <w:tcW w:w="2410" w:type="dxa"/>
            <w:gridSpan w:val="5"/>
          </w:tcPr>
          <w:p w:rsidR="00AB222C" w:rsidRPr="00AB222C" w:rsidRDefault="00AB222C" w:rsidP="00AB222C">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rPr>
            </w:pPr>
          </w:p>
        </w:tc>
      </w:tr>
      <w:tr w:rsidR="00AB222C" w:rsidRPr="00AB222C" w:rsidTr="0090433B">
        <w:trPr>
          <w:gridAfter w:val="1"/>
          <w:wAfter w:w="12" w:type="dxa"/>
        </w:trPr>
        <w:tc>
          <w:tcPr>
            <w:cnfStyle w:val="001000000000" w:firstRow="0" w:lastRow="0" w:firstColumn="1" w:lastColumn="0" w:oddVBand="0" w:evenVBand="0" w:oddHBand="0" w:evenHBand="0" w:firstRowFirstColumn="0" w:firstRowLastColumn="0" w:lastRowFirstColumn="0" w:lastRowLastColumn="0"/>
            <w:tcW w:w="697" w:type="dxa"/>
            <w:shd w:val="clear" w:color="auto" w:fill="4BACC6" w:themeFill="accent5"/>
          </w:tcPr>
          <w:p w:rsidR="00AB222C" w:rsidRPr="006A5D69" w:rsidRDefault="00AB222C" w:rsidP="00AB222C">
            <w:pPr>
              <w:rPr>
                <w:rFonts w:ascii="Times New Roman" w:hAnsi="Times New Roman"/>
                <w:sz w:val="18"/>
                <w:szCs w:val="18"/>
                <w:highlight w:val="yellow"/>
              </w:rPr>
            </w:pPr>
          </w:p>
        </w:tc>
        <w:tc>
          <w:tcPr>
            <w:tcW w:w="2269" w:type="dxa"/>
            <w:gridSpan w:val="3"/>
            <w:shd w:val="clear" w:color="auto" w:fill="4BACC6" w:themeFill="accent5"/>
          </w:tcPr>
          <w:p w:rsidR="00AB222C" w:rsidRPr="00E60DD2" w:rsidRDefault="00E60DD2" w:rsidP="00AB222C">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18"/>
                <w:szCs w:val="18"/>
                <w:lang w:val="uk-UA"/>
              </w:rPr>
            </w:pPr>
            <w:r>
              <w:rPr>
                <w:rFonts w:ascii="Times New Roman" w:hAnsi="Times New Roman"/>
                <w:b/>
                <w:i/>
                <w:color w:val="FFFFFF" w:themeColor="background1"/>
                <w:sz w:val="18"/>
                <w:szCs w:val="18"/>
                <w:lang w:val="uk-UA"/>
              </w:rPr>
              <w:t>ПРИКЛАД</w:t>
            </w:r>
          </w:p>
        </w:tc>
        <w:tc>
          <w:tcPr>
            <w:tcW w:w="992" w:type="dxa"/>
            <w:gridSpan w:val="2"/>
            <w:shd w:val="clear" w:color="auto" w:fill="4BACC6" w:themeFill="accent5"/>
          </w:tcPr>
          <w:p w:rsidR="00AB222C" w:rsidRPr="00AB222C" w:rsidRDefault="00AB222C" w:rsidP="00AB222C">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18"/>
                <w:szCs w:val="18"/>
              </w:rPr>
            </w:pPr>
          </w:p>
        </w:tc>
        <w:tc>
          <w:tcPr>
            <w:tcW w:w="2977" w:type="dxa"/>
            <w:gridSpan w:val="3"/>
            <w:shd w:val="clear" w:color="auto" w:fill="4BACC6" w:themeFill="accent5"/>
          </w:tcPr>
          <w:p w:rsidR="00AB222C" w:rsidRPr="00AB222C" w:rsidRDefault="00AB222C" w:rsidP="00AB222C">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c>
          <w:tcPr>
            <w:tcW w:w="2976" w:type="dxa"/>
            <w:gridSpan w:val="3"/>
            <w:shd w:val="clear" w:color="auto" w:fill="4BACC6" w:themeFill="accent5"/>
          </w:tcPr>
          <w:p w:rsidR="00AB222C" w:rsidRPr="00AB222C" w:rsidRDefault="00AB222C" w:rsidP="00AB222C">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c>
          <w:tcPr>
            <w:tcW w:w="284" w:type="dxa"/>
            <w:shd w:val="clear" w:color="auto" w:fill="4BACC6" w:themeFill="accent5"/>
          </w:tcPr>
          <w:p w:rsidR="00AB222C" w:rsidRPr="00AB222C" w:rsidRDefault="00AB222C" w:rsidP="00AB222C">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c>
          <w:tcPr>
            <w:tcW w:w="1843" w:type="dxa"/>
            <w:shd w:val="clear" w:color="auto" w:fill="4BACC6" w:themeFill="accent5"/>
          </w:tcPr>
          <w:p w:rsidR="00AB222C" w:rsidRPr="00AB222C" w:rsidRDefault="00AB222C" w:rsidP="00AB222C">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c>
          <w:tcPr>
            <w:tcW w:w="2409" w:type="dxa"/>
            <w:gridSpan w:val="5"/>
            <w:shd w:val="clear" w:color="auto" w:fill="4BACC6" w:themeFill="accent5"/>
          </w:tcPr>
          <w:p w:rsidR="00AB222C" w:rsidRPr="00AB222C" w:rsidRDefault="00AB222C" w:rsidP="00AB222C">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AB222C" w:rsidRPr="00AB222C" w:rsidTr="0090433B">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697" w:type="dxa"/>
          </w:tcPr>
          <w:p w:rsidR="00AB222C" w:rsidRPr="006A5D69" w:rsidRDefault="00AB222C" w:rsidP="00AB222C">
            <w:pPr>
              <w:rPr>
                <w:rFonts w:ascii="Times New Roman" w:hAnsi="Times New Roman"/>
                <w:sz w:val="18"/>
                <w:szCs w:val="18"/>
                <w:highlight w:val="yellow"/>
              </w:rPr>
            </w:pPr>
            <w:r w:rsidRPr="006A5D69">
              <w:rPr>
                <w:rFonts w:ascii="Times New Roman" w:hAnsi="Times New Roman"/>
                <w:sz w:val="18"/>
                <w:szCs w:val="18"/>
                <w:highlight w:val="yellow"/>
              </w:rPr>
              <w:t>1.</w:t>
            </w:r>
          </w:p>
        </w:tc>
        <w:tc>
          <w:tcPr>
            <w:tcW w:w="1288" w:type="dxa"/>
            <w:gridSpan w:val="2"/>
          </w:tcPr>
          <w:p w:rsidR="00452D45" w:rsidRDefault="00452D45" w:rsidP="00AB222C">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uk-UA"/>
              </w:rPr>
            </w:pPr>
            <w:r>
              <w:rPr>
                <w:rFonts w:ascii="Times New Roman" w:hAnsi="Times New Roman"/>
                <w:sz w:val="18"/>
                <w:szCs w:val="18"/>
                <w:lang w:val="uk-UA"/>
              </w:rPr>
              <w:t>Підготовка техніко-економічного обґрунтування</w:t>
            </w:r>
            <w:r w:rsidR="00262979">
              <w:rPr>
                <w:rFonts w:ascii="Times New Roman" w:hAnsi="Times New Roman"/>
                <w:sz w:val="18"/>
                <w:szCs w:val="18"/>
                <w:lang w:val="uk-UA"/>
              </w:rPr>
              <w:t xml:space="preserve"> створення реєстру та його прийняття Радою з </w:t>
            </w:r>
            <w:proofErr w:type="spellStart"/>
            <w:r w:rsidR="00262979">
              <w:rPr>
                <w:rFonts w:ascii="Times New Roman" w:hAnsi="Times New Roman"/>
                <w:sz w:val="18"/>
                <w:szCs w:val="18"/>
                <w:lang w:val="uk-UA"/>
              </w:rPr>
              <w:t>РДУ</w:t>
            </w:r>
            <w:proofErr w:type="spellEnd"/>
          </w:p>
          <w:p w:rsidR="00AB222C" w:rsidRPr="00D313A4" w:rsidRDefault="00AB222C" w:rsidP="00AB222C">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ru-RU"/>
              </w:rPr>
            </w:pPr>
          </w:p>
          <w:p w:rsidR="00AB222C" w:rsidRPr="00D313A4" w:rsidRDefault="00AB222C" w:rsidP="00AB222C">
            <w:pPr>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lang w:val="ru-RU"/>
              </w:rPr>
            </w:pPr>
          </w:p>
        </w:tc>
        <w:tc>
          <w:tcPr>
            <w:tcW w:w="981" w:type="dxa"/>
          </w:tcPr>
          <w:p w:rsidR="00AB222C" w:rsidRPr="00E60DD2" w:rsidRDefault="00E60DD2" w:rsidP="00AB222C">
            <w:pPr>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lang w:val="uk-UA"/>
              </w:rPr>
            </w:pPr>
            <w:r>
              <w:rPr>
                <w:rFonts w:ascii="Times New Roman" w:hAnsi="Times New Roman"/>
                <w:i/>
                <w:sz w:val="18"/>
                <w:szCs w:val="18"/>
                <w:lang w:val="uk-UA"/>
              </w:rPr>
              <w:t>Міністерство Х</w:t>
            </w:r>
          </w:p>
        </w:tc>
        <w:tc>
          <w:tcPr>
            <w:tcW w:w="992" w:type="dxa"/>
            <w:gridSpan w:val="2"/>
          </w:tcPr>
          <w:p w:rsidR="00AB222C" w:rsidRPr="00E60DD2" w:rsidRDefault="00E60DD2" w:rsidP="00AB222C">
            <w:pPr>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lang w:val="uk-UA"/>
              </w:rPr>
            </w:pPr>
            <w:r>
              <w:rPr>
                <w:rFonts w:ascii="Times New Roman" w:hAnsi="Times New Roman"/>
                <w:i/>
                <w:sz w:val="18"/>
                <w:szCs w:val="18"/>
                <w:lang w:val="uk-UA"/>
              </w:rPr>
              <w:t xml:space="preserve">2 </w:t>
            </w:r>
            <w:proofErr w:type="spellStart"/>
            <w:r>
              <w:rPr>
                <w:rFonts w:ascii="Times New Roman" w:hAnsi="Times New Roman"/>
                <w:i/>
                <w:sz w:val="18"/>
                <w:szCs w:val="18"/>
                <w:lang w:val="uk-UA"/>
              </w:rPr>
              <w:t>кв</w:t>
            </w:r>
            <w:proofErr w:type="spellEnd"/>
            <w:r>
              <w:rPr>
                <w:rFonts w:ascii="Times New Roman" w:hAnsi="Times New Roman"/>
                <w:i/>
                <w:sz w:val="18"/>
                <w:szCs w:val="18"/>
                <w:lang w:val="uk-UA"/>
              </w:rPr>
              <w:t>. 2016 р.</w:t>
            </w:r>
          </w:p>
        </w:tc>
        <w:tc>
          <w:tcPr>
            <w:tcW w:w="2977" w:type="dxa"/>
            <w:gridSpan w:val="3"/>
          </w:tcPr>
          <w:p w:rsidR="00AB222C" w:rsidRPr="00262979" w:rsidRDefault="00262979" w:rsidP="00AB222C">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highlight w:val="yellow"/>
                <w:lang w:val="uk-UA"/>
              </w:rPr>
            </w:pPr>
            <w:r>
              <w:rPr>
                <w:rFonts w:ascii="Times New Roman" w:hAnsi="Times New Roman"/>
                <w:b/>
                <w:sz w:val="18"/>
                <w:szCs w:val="18"/>
                <w:highlight w:val="yellow"/>
                <w:lang w:val="uk-UA"/>
              </w:rPr>
              <w:t>Стан виконання</w:t>
            </w:r>
            <w:r w:rsidR="00AB222C" w:rsidRPr="00BC36C8">
              <w:rPr>
                <w:rFonts w:ascii="Times New Roman" w:hAnsi="Times New Roman"/>
                <w:b/>
                <w:sz w:val="18"/>
                <w:szCs w:val="18"/>
                <w:highlight w:val="yellow"/>
                <w:lang w:val="uk-UA"/>
              </w:rPr>
              <w:t>:</w:t>
            </w:r>
            <w:r w:rsidR="00AB222C" w:rsidRPr="00BC36C8">
              <w:rPr>
                <w:rFonts w:ascii="Times New Roman" w:hAnsi="Times New Roman"/>
                <w:sz w:val="18"/>
                <w:szCs w:val="18"/>
                <w:highlight w:val="yellow"/>
                <w:lang w:val="uk-UA"/>
              </w:rPr>
              <w:t xml:space="preserve"> </w:t>
            </w:r>
            <w:r>
              <w:rPr>
                <w:rFonts w:ascii="Times New Roman" w:hAnsi="Times New Roman"/>
                <w:sz w:val="18"/>
                <w:szCs w:val="18"/>
                <w:highlight w:val="yellow"/>
                <w:lang w:val="uk-UA"/>
              </w:rPr>
              <w:t>виконано частково</w:t>
            </w:r>
          </w:p>
          <w:p w:rsidR="00AB222C" w:rsidRPr="00D26E29" w:rsidRDefault="00BC36C8" w:rsidP="00D26E29">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uk-UA"/>
              </w:rPr>
            </w:pPr>
            <w:r>
              <w:rPr>
                <w:rFonts w:ascii="Times New Roman" w:hAnsi="Times New Roman"/>
                <w:b/>
                <w:sz w:val="18"/>
                <w:szCs w:val="18"/>
                <w:highlight w:val="yellow"/>
                <w:lang w:val="uk-UA"/>
              </w:rPr>
              <w:t xml:space="preserve">Досягнутий прогрес: </w:t>
            </w:r>
            <w:r>
              <w:rPr>
                <w:rFonts w:ascii="Times New Roman" w:hAnsi="Times New Roman"/>
                <w:sz w:val="18"/>
                <w:szCs w:val="18"/>
                <w:highlight w:val="yellow"/>
                <w:lang w:val="uk-UA"/>
              </w:rPr>
              <w:t>техніко-економічне обґрунтування розроблено. У рамках його підготовки проведено аналіз існуючих систем управління людськими ресурсами (</w:t>
            </w:r>
            <w:proofErr w:type="spellStart"/>
            <w:r>
              <w:rPr>
                <w:rFonts w:ascii="Times New Roman" w:hAnsi="Times New Roman"/>
                <w:sz w:val="18"/>
                <w:szCs w:val="18"/>
                <w:highlight w:val="yellow"/>
                <w:lang w:val="uk-UA"/>
              </w:rPr>
              <w:t>УЛР</w:t>
            </w:r>
            <w:proofErr w:type="spellEnd"/>
            <w:r>
              <w:rPr>
                <w:rFonts w:ascii="Times New Roman" w:hAnsi="Times New Roman"/>
                <w:sz w:val="18"/>
                <w:szCs w:val="18"/>
                <w:highlight w:val="yellow"/>
                <w:lang w:val="uk-UA"/>
              </w:rPr>
              <w:t xml:space="preserve">), за результатами якого </w:t>
            </w:r>
            <w:r w:rsidR="00D26E29">
              <w:rPr>
                <w:rFonts w:ascii="Times New Roman" w:hAnsi="Times New Roman"/>
                <w:sz w:val="18"/>
                <w:szCs w:val="18"/>
                <w:highlight w:val="yellow"/>
                <w:lang w:val="uk-UA"/>
              </w:rPr>
              <w:t xml:space="preserve">для проекту необхідно розробити якісні технічні файли. Необхідно, щоб </w:t>
            </w:r>
            <w:proofErr w:type="spellStart"/>
            <w:r w:rsidR="00D26E29">
              <w:rPr>
                <w:rFonts w:ascii="Times New Roman" w:hAnsi="Times New Roman"/>
                <w:sz w:val="18"/>
                <w:szCs w:val="18"/>
                <w:highlight w:val="yellow"/>
                <w:lang w:val="uk-UA"/>
              </w:rPr>
              <w:t>ТЕО</w:t>
            </w:r>
            <w:proofErr w:type="spellEnd"/>
            <w:r w:rsidR="00D26E29">
              <w:rPr>
                <w:rFonts w:ascii="Times New Roman" w:hAnsi="Times New Roman"/>
                <w:sz w:val="18"/>
                <w:szCs w:val="18"/>
                <w:highlight w:val="yellow"/>
                <w:lang w:val="uk-UA"/>
              </w:rPr>
              <w:t xml:space="preserve"> було прийнято Робочою групою з впровадження електронного врядування, створеною в складі Ради з реформування державного управління</w:t>
            </w:r>
          </w:p>
        </w:tc>
        <w:tc>
          <w:tcPr>
            <w:tcW w:w="2976" w:type="dxa"/>
            <w:gridSpan w:val="3"/>
          </w:tcPr>
          <w:p w:rsidR="00AB222C" w:rsidRPr="00D313A4" w:rsidRDefault="00D26E29" w:rsidP="00D26E29">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ru-RU"/>
              </w:rPr>
            </w:pPr>
            <w:r>
              <w:rPr>
                <w:rFonts w:ascii="Times New Roman" w:hAnsi="Times New Roman"/>
                <w:b/>
                <w:sz w:val="18"/>
                <w:szCs w:val="18"/>
                <w:lang w:val="uk-UA"/>
              </w:rPr>
              <w:t>Проблеми</w:t>
            </w:r>
            <w:r w:rsidR="00AB222C" w:rsidRPr="00D26E29">
              <w:rPr>
                <w:rFonts w:ascii="Times New Roman" w:hAnsi="Times New Roman"/>
                <w:b/>
                <w:sz w:val="18"/>
                <w:szCs w:val="18"/>
                <w:lang w:val="ru-RU"/>
              </w:rPr>
              <w:t>:</w:t>
            </w:r>
            <w:r w:rsidR="00AB222C" w:rsidRPr="00D26E29">
              <w:rPr>
                <w:rFonts w:ascii="Times New Roman" w:hAnsi="Times New Roman"/>
                <w:sz w:val="18"/>
                <w:szCs w:val="18"/>
                <w:lang w:val="ru-RU"/>
              </w:rPr>
              <w:t xml:space="preserve"> </w:t>
            </w:r>
            <w:r>
              <w:rPr>
                <w:rFonts w:ascii="Times New Roman" w:hAnsi="Times New Roman"/>
                <w:sz w:val="18"/>
                <w:szCs w:val="18"/>
                <w:lang w:val="uk-UA"/>
              </w:rPr>
              <w:t xml:space="preserve">причиною часткового виконання цього заходу є те, що Рада з </w:t>
            </w:r>
            <w:proofErr w:type="spellStart"/>
            <w:r>
              <w:rPr>
                <w:rFonts w:ascii="Times New Roman" w:hAnsi="Times New Roman"/>
                <w:sz w:val="18"/>
                <w:szCs w:val="18"/>
                <w:lang w:val="uk-UA"/>
              </w:rPr>
              <w:t>РДУ</w:t>
            </w:r>
            <w:proofErr w:type="spellEnd"/>
            <w:r>
              <w:rPr>
                <w:rFonts w:ascii="Times New Roman" w:hAnsi="Times New Roman"/>
                <w:sz w:val="18"/>
                <w:szCs w:val="18"/>
                <w:lang w:val="uk-UA"/>
              </w:rPr>
              <w:t xml:space="preserve"> не прийняла цей звіт, ураховуючи, що не створено Робочу групу з впровадження електронного врядування</w:t>
            </w:r>
          </w:p>
          <w:p w:rsidR="00AB222C" w:rsidRPr="00D26E29" w:rsidRDefault="00D26E29" w:rsidP="00D26E29">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lang w:val="ru-RU"/>
              </w:rPr>
            </w:pPr>
            <w:r>
              <w:rPr>
                <w:rFonts w:ascii="Times New Roman" w:hAnsi="Times New Roman"/>
                <w:b/>
                <w:sz w:val="18"/>
                <w:szCs w:val="18"/>
                <w:lang w:val="uk-UA"/>
              </w:rPr>
              <w:t>Подальші кроки</w:t>
            </w:r>
            <w:r w:rsidR="00AB222C" w:rsidRPr="00D26E29">
              <w:rPr>
                <w:rFonts w:ascii="Times New Roman" w:hAnsi="Times New Roman"/>
                <w:b/>
                <w:sz w:val="18"/>
                <w:szCs w:val="18"/>
                <w:lang w:val="ru-RU"/>
              </w:rPr>
              <w:t>:</w:t>
            </w:r>
            <w:r w:rsidR="00AB222C" w:rsidRPr="00D26E29">
              <w:rPr>
                <w:rFonts w:ascii="Times New Roman" w:hAnsi="Times New Roman"/>
                <w:sz w:val="18"/>
                <w:szCs w:val="18"/>
                <w:lang w:val="ru-RU"/>
              </w:rPr>
              <w:t xml:space="preserve"> </w:t>
            </w:r>
            <w:r>
              <w:rPr>
                <w:rFonts w:ascii="Times New Roman" w:hAnsi="Times New Roman"/>
                <w:sz w:val="18"/>
                <w:szCs w:val="18"/>
                <w:lang w:val="uk-UA"/>
              </w:rPr>
              <w:t>після створення Робочої групи з впровадження електронного врядування цей звіт слід розглянути та прийняти</w:t>
            </w:r>
          </w:p>
        </w:tc>
        <w:tc>
          <w:tcPr>
            <w:tcW w:w="2127" w:type="dxa"/>
            <w:gridSpan w:val="2"/>
          </w:tcPr>
          <w:p w:rsidR="00AB222C" w:rsidRPr="00D313A4" w:rsidRDefault="00D26E29" w:rsidP="00AB222C">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ru-RU"/>
              </w:rPr>
            </w:pPr>
            <w:r>
              <w:rPr>
                <w:rFonts w:ascii="Times New Roman" w:hAnsi="Times New Roman"/>
                <w:sz w:val="18"/>
                <w:szCs w:val="18"/>
                <w:lang w:val="uk-UA"/>
              </w:rPr>
              <w:t>Подальші затримки у створенні робочої групи</w:t>
            </w:r>
          </w:p>
        </w:tc>
        <w:tc>
          <w:tcPr>
            <w:tcW w:w="2409" w:type="dxa"/>
            <w:gridSpan w:val="5"/>
          </w:tcPr>
          <w:p w:rsidR="00AB222C" w:rsidRPr="00AB222C" w:rsidRDefault="00D26E29" w:rsidP="00A94FBB">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US"/>
              </w:rPr>
            </w:pPr>
            <w:r>
              <w:rPr>
                <w:rFonts w:ascii="Times New Roman" w:hAnsi="Times New Roman"/>
                <w:sz w:val="18"/>
                <w:szCs w:val="18"/>
                <w:lang w:val="uk-UA"/>
              </w:rPr>
              <w:t xml:space="preserve">Виділений бюджет у розмірі 35000 євро освоєний </w:t>
            </w:r>
            <w:r w:rsidR="00A94FBB">
              <w:rPr>
                <w:rFonts w:ascii="Times New Roman" w:hAnsi="Times New Roman"/>
                <w:sz w:val="18"/>
                <w:szCs w:val="18"/>
                <w:lang w:val="uk-UA"/>
              </w:rPr>
              <w:t>не повністю. Додаткове фінансування не потрібне.</w:t>
            </w:r>
          </w:p>
        </w:tc>
      </w:tr>
    </w:tbl>
    <w:p w:rsidR="00293A36" w:rsidRPr="00293A36" w:rsidRDefault="00293A36" w:rsidP="00293A36">
      <w:pPr>
        <w:rPr>
          <w:rFonts w:ascii="Times New Roman" w:hAnsi="Times New Roman"/>
        </w:rPr>
      </w:pPr>
    </w:p>
    <w:p w:rsidR="00293A36" w:rsidRPr="00293A36" w:rsidRDefault="00293A36" w:rsidP="00293A36">
      <w:pPr>
        <w:rPr>
          <w:rFonts w:ascii="Times New Roman" w:hAnsi="Times New Roman"/>
        </w:rPr>
        <w:sectPr w:rsidR="00293A36" w:rsidRPr="00293A36" w:rsidSect="00CA75AD">
          <w:endnotePr>
            <w:numFmt w:val="decimal"/>
          </w:endnotePr>
          <w:pgSz w:w="16840" w:h="11907" w:orient="landscape" w:code="9"/>
          <w:pgMar w:top="1304" w:right="2098" w:bottom="1304" w:left="1928" w:header="1531" w:footer="1134" w:gutter="0"/>
          <w:cols w:space="720"/>
          <w:docGrid w:linePitch="360"/>
        </w:sectPr>
      </w:pPr>
    </w:p>
    <w:p w:rsidR="00293A36" w:rsidRPr="00D313A4" w:rsidRDefault="00A94FBB" w:rsidP="00293A36">
      <w:pPr>
        <w:pStyle w:val="20"/>
        <w:rPr>
          <w:rFonts w:ascii="Times New Roman" w:hAnsi="Times New Roman"/>
          <w:lang w:val="ru-RU"/>
        </w:rPr>
      </w:pPr>
      <w:bookmarkStart w:id="13" w:name="_Toc508100411"/>
      <w:r>
        <w:rPr>
          <w:rFonts w:ascii="Times New Roman" w:hAnsi="Times New Roman"/>
          <w:lang w:val="uk-UA"/>
        </w:rPr>
        <w:lastRenderedPageBreak/>
        <w:t>Шаблон структури піврічного звіту про виконання стратегії</w:t>
      </w:r>
      <w:bookmarkEnd w:id="13"/>
    </w:p>
    <w:p w:rsidR="00321169" w:rsidRPr="00321169" w:rsidRDefault="00321169" w:rsidP="00666EA8">
      <w:pPr>
        <w:pStyle w:val="Para"/>
        <w:ind w:right="-170"/>
        <w:rPr>
          <w:lang w:val="ru-RU"/>
        </w:rPr>
      </w:pPr>
      <w:r>
        <w:rPr>
          <w:lang w:val="uk-UA"/>
        </w:rPr>
        <w:t xml:space="preserve">Мета цього шаблону – продемонструвати структуру піврічного звіту </w:t>
      </w:r>
      <w:r w:rsidR="00666EA8">
        <w:rPr>
          <w:lang w:val="uk-UA"/>
        </w:rPr>
        <w:t>за результатами моніторингу реалізації стратегії</w:t>
      </w:r>
      <w:r>
        <w:rPr>
          <w:lang w:val="uk-UA"/>
        </w:rPr>
        <w:t xml:space="preserve"> й надати детальніші інструкції щодо того, яку саме інформацію </w:t>
      </w:r>
      <w:r w:rsidR="00666EA8">
        <w:rPr>
          <w:lang w:val="uk-UA"/>
        </w:rPr>
        <w:t>слід</w:t>
      </w:r>
      <w:r>
        <w:rPr>
          <w:lang w:val="uk-UA"/>
        </w:rPr>
        <w:t xml:space="preserve"> навести</w:t>
      </w:r>
      <w:r w:rsidR="00666EA8">
        <w:rPr>
          <w:lang w:val="uk-UA"/>
        </w:rPr>
        <w:t xml:space="preserve"> у ньому</w:t>
      </w:r>
      <w:r>
        <w:rPr>
          <w:lang w:val="uk-UA"/>
        </w:rPr>
        <w:t xml:space="preserve">. Структура та інструкції з підготовки </w:t>
      </w:r>
      <w:r w:rsidR="00666EA8">
        <w:rPr>
          <w:lang w:val="uk-UA"/>
        </w:rPr>
        <w:t xml:space="preserve">цього </w:t>
      </w:r>
      <w:r>
        <w:rPr>
          <w:lang w:val="uk-UA"/>
        </w:rPr>
        <w:t xml:space="preserve">звіту викладені нижче. </w:t>
      </w:r>
      <w:r>
        <w:rPr>
          <w:b/>
          <w:lang w:val="uk-UA"/>
        </w:rPr>
        <w:t xml:space="preserve">Структура є орієнтовною </w:t>
      </w:r>
      <w:r>
        <w:rPr>
          <w:lang w:val="uk-UA"/>
        </w:rPr>
        <w:t>і може коригуватися відповідно до конкретних потреб країни.</w:t>
      </w:r>
    </w:p>
    <w:tbl>
      <w:tblPr>
        <w:tblStyle w:val="af"/>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3"/>
      </w:tblGrid>
      <w:tr w:rsidR="00AB222C" w:rsidRPr="00A0089B" w:rsidTr="005B4570">
        <w:tc>
          <w:tcPr>
            <w:tcW w:w="7309" w:type="dxa"/>
          </w:tcPr>
          <w:p w:rsidR="00AB222C" w:rsidRPr="00E5422A" w:rsidRDefault="00AB222C" w:rsidP="00AB222C">
            <w:pPr>
              <w:spacing w:before="120" w:after="120"/>
              <w:jc w:val="center"/>
              <w:rPr>
                <w:rFonts w:ascii="Times New Roman" w:hAnsi="Times New Roman"/>
                <w:b/>
                <w:smallCaps/>
                <w:color w:val="31849B" w:themeColor="accent5" w:themeShade="BF"/>
                <w:szCs w:val="22"/>
                <w:lang w:val="ru-RU"/>
              </w:rPr>
            </w:pPr>
            <w:r w:rsidRPr="00AB222C">
              <w:rPr>
                <w:rFonts w:ascii="Times New Roman" w:hAnsi="Times New Roman"/>
                <w:b/>
                <w:smallCaps/>
                <w:color w:val="31849B" w:themeColor="accent5" w:themeShade="BF"/>
                <w:szCs w:val="22"/>
              </w:rPr>
              <w:t>I</w:t>
            </w:r>
            <w:r w:rsidRPr="00E5422A">
              <w:rPr>
                <w:rFonts w:ascii="Times New Roman" w:hAnsi="Times New Roman"/>
                <w:b/>
                <w:smallCaps/>
                <w:color w:val="31849B" w:themeColor="accent5" w:themeShade="BF"/>
                <w:szCs w:val="22"/>
                <w:lang w:val="ru-RU"/>
              </w:rPr>
              <w:t xml:space="preserve">. </w:t>
            </w:r>
            <w:r w:rsidR="00E5422A">
              <w:rPr>
                <w:rFonts w:ascii="Times New Roman" w:hAnsi="Times New Roman"/>
                <w:b/>
                <w:smallCaps/>
                <w:color w:val="31849B" w:themeColor="accent5" w:themeShade="BF"/>
                <w:szCs w:val="22"/>
                <w:lang w:val="uk-UA"/>
              </w:rPr>
              <w:t>СТИСЛИЙ ВИКЛАД</w:t>
            </w:r>
            <w:r w:rsidRPr="00E5422A">
              <w:rPr>
                <w:rFonts w:ascii="Times New Roman" w:hAnsi="Times New Roman"/>
                <w:b/>
                <w:smallCaps/>
                <w:color w:val="31849B" w:themeColor="accent5" w:themeShade="BF"/>
                <w:szCs w:val="22"/>
                <w:lang w:val="ru-RU"/>
              </w:rPr>
              <w:t xml:space="preserve"> </w:t>
            </w:r>
            <w:r w:rsidRPr="00E5422A">
              <w:rPr>
                <w:rFonts w:ascii="Times New Roman" w:hAnsi="Times New Roman"/>
                <w:smallCaps/>
                <w:szCs w:val="22"/>
                <w:lang w:val="ru-RU"/>
              </w:rPr>
              <w:t>(</w:t>
            </w:r>
            <w:r w:rsidR="00E5422A">
              <w:rPr>
                <w:rFonts w:ascii="Times New Roman" w:hAnsi="Times New Roman"/>
                <w:color w:val="000000"/>
                <w:lang w:val="ru-RU" w:eastAsia="lt-LT"/>
              </w:rPr>
              <w:t xml:space="preserve">максимум 1 </w:t>
            </w:r>
            <w:proofErr w:type="spellStart"/>
            <w:r w:rsidR="00E5422A">
              <w:rPr>
                <w:rFonts w:ascii="Times New Roman" w:hAnsi="Times New Roman"/>
                <w:color w:val="000000"/>
                <w:lang w:val="ru-RU" w:eastAsia="lt-LT"/>
              </w:rPr>
              <w:t>сторінка</w:t>
            </w:r>
            <w:proofErr w:type="spellEnd"/>
            <w:r w:rsidR="00E5422A">
              <w:rPr>
                <w:rFonts w:ascii="Times New Roman" w:hAnsi="Times New Roman"/>
                <w:color w:val="000000"/>
                <w:lang w:val="ru-RU" w:eastAsia="lt-LT"/>
              </w:rPr>
              <w:t>)</w:t>
            </w:r>
            <w:r w:rsidRPr="00E5422A">
              <w:rPr>
                <w:rFonts w:ascii="Times New Roman" w:hAnsi="Times New Roman"/>
                <w:smallCaps/>
                <w:szCs w:val="22"/>
                <w:lang w:val="ru-RU"/>
              </w:rPr>
              <w:t xml:space="preserve"> </w:t>
            </w:r>
          </w:p>
        </w:tc>
      </w:tr>
      <w:tr w:rsidR="00AB222C" w:rsidRPr="00A0089B" w:rsidTr="005B4570">
        <w:tc>
          <w:tcPr>
            <w:tcW w:w="7309" w:type="dxa"/>
          </w:tcPr>
          <w:p w:rsidR="00AB222C" w:rsidRPr="00E5422A" w:rsidRDefault="00E5422A" w:rsidP="00AB222C">
            <w:pPr>
              <w:spacing w:after="60"/>
              <w:jc w:val="both"/>
              <w:rPr>
                <w:rFonts w:ascii="Times New Roman" w:hAnsi="Times New Roman"/>
                <w:color w:val="000000"/>
                <w:lang w:val="uk-UA" w:eastAsia="lt-LT"/>
              </w:rPr>
            </w:pPr>
            <w:r>
              <w:rPr>
                <w:rFonts w:ascii="Times New Roman" w:hAnsi="Times New Roman"/>
                <w:b/>
                <w:color w:val="31849B" w:themeColor="accent5" w:themeShade="BF"/>
                <w:lang w:val="uk-UA" w:eastAsia="lt-LT"/>
              </w:rPr>
              <w:t>ЗАГАЛЬНИЙ ХІД РЕАЛІЗАЦІЇ</w:t>
            </w:r>
          </w:p>
          <w:p w:rsidR="00AB222C" w:rsidRPr="00D313A4" w:rsidRDefault="00E5422A" w:rsidP="00E5422A">
            <w:pPr>
              <w:spacing w:after="60"/>
              <w:jc w:val="both"/>
              <w:rPr>
                <w:rFonts w:ascii="Times New Roman" w:hAnsi="Times New Roman"/>
                <w:color w:val="000000"/>
                <w:lang w:val="ru-RU" w:eastAsia="lt-LT"/>
              </w:rPr>
            </w:pPr>
            <w:r>
              <w:rPr>
                <w:rFonts w:ascii="Times New Roman" w:hAnsi="Times New Roman"/>
                <w:color w:val="000000"/>
                <w:lang w:val="uk-UA" w:eastAsia="lt-LT"/>
              </w:rPr>
              <w:t>У цьому розділі подається така інформація:</w:t>
            </w:r>
          </w:p>
          <w:p w:rsidR="00AB222C" w:rsidRPr="00D313A4" w:rsidRDefault="00E5422A" w:rsidP="00E5422A">
            <w:pPr>
              <w:pStyle w:val="af9"/>
              <w:numPr>
                <w:ilvl w:val="0"/>
                <w:numId w:val="4"/>
              </w:numPr>
              <w:spacing w:after="60"/>
              <w:jc w:val="both"/>
              <w:rPr>
                <w:rFonts w:ascii="Times New Roman" w:hAnsi="Times New Roman"/>
                <w:color w:val="000000"/>
                <w:lang w:val="ru-RU" w:eastAsia="lt-LT"/>
              </w:rPr>
            </w:pPr>
            <w:r>
              <w:rPr>
                <w:rFonts w:ascii="Times New Roman" w:hAnsi="Times New Roman"/>
                <w:color w:val="000000"/>
                <w:lang w:val="uk-UA" w:eastAsia="lt-LT"/>
              </w:rPr>
              <w:t>загальна кількість чинних дій та відповідних заходів за охоплене півріччя;</w:t>
            </w:r>
          </w:p>
          <w:p w:rsidR="00AB222C" w:rsidRPr="00D313A4" w:rsidRDefault="00E5422A" w:rsidP="00CD4BFD">
            <w:pPr>
              <w:pStyle w:val="af9"/>
              <w:numPr>
                <w:ilvl w:val="0"/>
                <w:numId w:val="4"/>
              </w:numPr>
              <w:spacing w:after="60"/>
              <w:jc w:val="both"/>
              <w:rPr>
                <w:rFonts w:ascii="Times New Roman" w:hAnsi="Times New Roman"/>
                <w:color w:val="000000"/>
                <w:lang w:val="ru-RU" w:eastAsia="lt-LT"/>
              </w:rPr>
            </w:pPr>
            <w:r>
              <w:rPr>
                <w:rFonts w:ascii="Times New Roman" w:hAnsi="Times New Roman"/>
                <w:color w:val="000000"/>
                <w:lang w:val="uk-UA" w:eastAsia="lt-LT"/>
              </w:rPr>
              <w:t xml:space="preserve">інформація про загальну частку виконаних </w:t>
            </w:r>
            <w:r w:rsidR="00CD4BFD">
              <w:rPr>
                <w:rFonts w:ascii="Times New Roman" w:hAnsi="Times New Roman"/>
                <w:color w:val="000000"/>
                <w:lang w:val="uk-UA" w:eastAsia="lt-LT"/>
              </w:rPr>
              <w:t>заходів, тобто відсоток і кількість повністю виконаних, частково виконаних і невиконаних заходів;</w:t>
            </w:r>
          </w:p>
          <w:p w:rsidR="00AB222C" w:rsidRPr="00D313A4" w:rsidRDefault="00CD4BFD" w:rsidP="00CD4BFD">
            <w:pPr>
              <w:pStyle w:val="af9"/>
              <w:numPr>
                <w:ilvl w:val="0"/>
                <w:numId w:val="4"/>
              </w:numPr>
              <w:spacing w:after="60"/>
              <w:jc w:val="both"/>
              <w:rPr>
                <w:rFonts w:ascii="Times New Roman" w:hAnsi="Times New Roman"/>
                <w:color w:val="000000"/>
                <w:lang w:val="ru-RU" w:eastAsia="lt-LT"/>
              </w:rPr>
            </w:pPr>
            <w:r>
              <w:rPr>
                <w:rFonts w:ascii="Times New Roman" w:hAnsi="Times New Roman"/>
                <w:color w:val="000000"/>
                <w:lang w:val="uk-UA" w:eastAsia="lt-LT"/>
              </w:rPr>
              <w:t>сфери, в яких спостерігається найкраща і найгірша результативність (виходячи з завдань).</w:t>
            </w:r>
          </w:p>
          <w:p w:rsidR="00AB222C" w:rsidRPr="00CD4BFD" w:rsidRDefault="00CD4BFD" w:rsidP="00AB222C">
            <w:pPr>
              <w:spacing w:after="60"/>
              <w:jc w:val="both"/>
              <w:rPr>
                <w:rFonts w:ascii="Times New Roman" w:hAnsi="Times New Roman"/>
                <w:b/>
                <w:color w:val="31849B" w:themeColor="accent5" w:themeShade="BF"/>
                <w:lang w:val="uk-UA" w:eastAsia="lt-LT"/>
              </w:rPr>
            </w:pPr>
            <w:r>
              <w:rPr>
                <w:rFonts w:ascii="Times New Roman" w:hAnsi="Times New Roman"/>
                <w:b/>
                <w:color w:val="31849B" w:themeColor="accent5" w:themeShade="BF"/>
                <w:lang w:val="uk-UA" w:eastAsia="lt-LT"/>
              </w:rPr>
              <w:t>ПРОБЛЕМИ ТА РИЗИКИ</w:t>
            </w:r>
          </w:p>
          <w:p w:rsidR="00AB222C" w:rsidRPr="00D313A4" w:rsidRDefault="00471B8B" w:rsidP="00471B8B">
            <w:pPr>
              <w:spacing w:after="60"/>
              <w:jc w:val="both"/>
              <w:rPr>
                <w:rFonts w:ascii="Times New Roman" w:hAnsi="Times New Roman"/>
                <w:color w:val="000000"/>
                <w:lang w:val="uk-UA" w:eastAsia="lt-LT"/>
              </w:rPr>
            </w:pPr>
            <w:r>
              <w:rPr>
                <w:rFonts w:ascii="Times New Roman" w:hAnsi="Times New Roman"/>
                <w:color w:val="000000"/>
                <w:lang w:val="uk-UA" w:eastAsia="lt-LT"/>
              </w:rPr>
              <w:t>У цьому розділі подається стислий виклад основних причин затримок у виконанні заходів. Висвітлюються ризики для подальшого виконання заходів і завдань</w:t>
            </w:r>
            <w:r w:rsidR="00AB222C" w:rsidRPr="00D313A4">
              <w:rPr>
                <w:rFonts w:ascii="Times New Roman" w:hAnsi="Times New Roman"/>
                <w:color w:val="000000"/>
                <w:lang w:val="uk-UA" w:eastAsia="lt-LT"/>
              </w:rPr>
              <w:t>.</w:t>
            </w:r>
          </w:p>
          <w:p w:rsidR="00AB222C" w:rsidRPr="00CD4BFD" w:rsidRDefault="00CD4BFD" w:rsidP="00AB222C">
            <w:pPr>
              <w:spacing w:before="120" w:after="120"/>
              <w:jc w:val="both"/>
              <w:rPr>
                <w:rFonts w:ascii="Times New Roman" w:hAnsi="Times New Roman"/>
                <w:color w:val="365F91" w:themeColor="accent1" w:themeShade="BF"/>
                <w:lang w:val="uk-UA" w:eastAsia="lt-LT"/>
              </w:rPr>
            </w:pPr>
            <w:r>
              <w:rPr>
                <w:rFonts w:ascii="Times New Roman" w:hAnsi="Times New Roman"/>
                <w:b/>
                <w:color w:val="31849B" w:themeColor="accent5" w:themeShade="BF"/>
                <w:lang w:val="uk-UA" w:eastAsia="lt-LT"/>
              </w:rPr>
              <w:t>ПОДАЛЬШІ КРОКИ</w:t>
            </w:r>
          </w:p>
          <w:p w:rsidR="00AB222C" w:rsidRPr="00D313A4" w:rsidRDefault="00471B8B" w:rsidP="00471B8B">
            <w:pPr>
              <w:spacing w:before="120" w:after="120"/>
              <w:jc w:val="both"/>
              <w:rPr>
                <w:rFonts w:ascii="Times New Roman" w:hAnsi="Times New Roman"/>
                <w:color w:val="000000"/>
                <w:lang w:val="uk-UA" w:eastAsia="lt-LT"/>
              </w:rPr>
            </w:pPr>
            <w:r>
              <w:rPr>
                <w:rFonts w:ascii="Times New Roman" w:hAnsi="Times New Roman"/>
                <w:lang w:val="uk-UA" w:eastAsia="lt-LT"/>
              </w:rPr>
              <w:t>У цьому розділі викладаються можливі рішення виявлених проблем, і пропонуються подальші кроки для реалізації стратегії.</w:t>
            </w:r>
          </w:p>
          <w:p w:rsidR="00AB222C" w:rsidRPr="00D313A4" w:rsidRDefault="00AB222C" w:rsidP="00AB222C">
            <w:pPr>
              <w:spacing w:before="120" w:after="120"/>
              <w:jc w:val="center"/>
              <w:rPr>
                <w:rFonts w:ascii="Times New Roman" w:hAnsi="Times New Roman"/>
                <w:b/>
                <w:color w:val="31849B" w:themeColor="accent5" w:themeShade="BF"/>
                <w:sz w:val="28"/>
                <w:lang w:val="ru-RU"/>
              </w:rPr>
            </w:pPr>
            <w:r w:rsidRPr="00AB222C">
              <w:rPr>
                <w:rFonts w:ascii="Times New Roman" w:hAnsi="Times New Roman"/>
                <w:b/>
                <w:color w:val="31849B" w:themeColor="accent5" w:themeShade="BF"/>
              </w:rPr>
              <w:t>II</w:t>
            </w:r>
            <w:r w:rsidRPr="00D313A4">
              <w:rPr>
                <w:rFonts w:ascii="Times New Roman" w:hAnsi="Times New Roman"/>
                <w:b/>
                <w:color w:val="31849B" w:themeColor="accent5" w:themeShade="BF"/>
                <w:lang w:val="ru-RU"/>
              </w:rPr>
              <w:t xml:space="preserve">. </w:t>
            </w:r>
            <w:r w:rsidR="00471B8B">
              <w:rPr>
                <w:rFonts w:ascii="Times New Roman" w:hAnsi="Times New Roman"/>
                <w:b/>
                <w:color w:val="31849B" w:themeColor="accent5" w:themeShade="BF"/>
                <w:lang w:val="uk-UA"/>
              </w:rPr>
              <w:t>ДЕТАЛЬНА ІНФОРМАЦІЯ ПРО ВИКОНАННЯ ЗАХОДІВ</w:t>
            </w:r>
          </w:p>
        </w:tc>
      </w:tr>
    </w:tbl>
    <w:p w:rsidR="00293A36" w:rsidRPr="00D313A4" w:rsidRDefault="00471B8B" w:rsidP="00B12BEF">
      <w:pPr>
        <w:pStyle w:val="Para"/>
        <w:ind w:right="-170"/>
        <w:rPr>
          <w:lang w:val="ru-RU"/>
        </w:rPr>
      </w:pPr>
      <w:r>
        <w:rPr>
          <w:lang w:val="uk-UA"/>
        </w:rPr>
        <w:t xml:space="preserve">У цьому розділі подається інформація про стан виконання дій та передбачених ними заходів, поряд із стислим описом прогресу за кожним заходом, показниками (продуктів), виявленими </w:t>
      </w:r>
      <w:r w:rsidR="00B12BEF">
        <w:rPr>
          <w:lang w:val="uk-UA"/>
        </w:rPr>
        <w:t>проблемами та запропонованими подальшими кроками.</w:t>
      </w:r>
    </w:p>
    <w:p w:rsidR="00293A36" w:rsidRPr="00D313A4" w:rsidRDefault="00293A36" w:rsidP="00293A36">
      <w:pPr>
        <w:pStyle w:val="Para"/>
        <w:rPr>
          <w:lang w:val="ru-RU"/>
        </w:rPr>
        <w:sectPr w:rsidR="00293A36" w:rsidRPr="00D313A4" w:rsidSect="00CA75AD">
          <w:endnotePr>
            <w:numFmt w:val="decimal"/>
          </w:endnotePr>
          <w:pgSz w:w="11907" w:h="16840" w:code="9"/>
          <w:pgMar w:top="2098" w:right="2693" w:bottom="1928" w:left="1304" w:header="1531" w:footer="1134" w:gutter="0"/>
          <w:cols w:space="720"/>
          <w:docGrid w:linePitch="360"/>
        </w:sectPr>
      </w:pPr>
    </w:p>
    <w:p w:rsidR="00293A36" w:rsidRPr="00D313A4" w:rsidRDefault="00293A36" w:rsidP="00293A36">
      <w:pPr>
        <w:pStyle w:val="Para"/>
        <w:rPr>
          <w:lang w:val="ru-RU"/>
        </w:rPr>
      </w:pPr>
    </w:p>
    <w:p w:rsidR="00293A36" w:rsidRDefault="00B12BEF" w:rsidP="00293A36">
      <w:pPr>
        <w:pStyle w:val="Para"/>
      </w:pPr>
      <w:r>
        <w:rPr>
          <w:lang w:val="uk-UA"/>
        </w:rPr>
        <w:t>Можна скористатися такою таблицею</w:t>
      </w:r>
      <w:r w:rsidR="00293A36" w:rsidRPr="00293A36">
        <w:t>:</w:t>
      </w:r>
    </w:p>
    <w:p w:rsidR="00AB222C" w:rsidRDefault="00AB222C" w:rsidP="00293A36">
      <w:pPr>
        <w:pStyle w:val="Para"/>
      </w:pPr>
    </w:p>
    <w:tbl>
      <w:tblPr>
        <w:tblStyle w:val="-5"/>
        <w:tblW w:w="0" w:type="auto"/>
        <w:tblLook w:val="04A0" w:firstRow="1" w:lastRow="0" w:firstColumn="1" w:lastColumn="0" w:noHBand="0" w:noVBand="1"/>
      </w:tblPr>
      <w:tblGrid>
        <w:gridCol w:w="549"/>
        <w:gridCol w:w="1534"/>
        <w:gridCol w:w="1500"/>
        <w:gridCol w:w="1251"/>
        <w:gridCol w:w="3986"/>
        <w:gridCol w:w="3974"/>
      </w:tblGrid>
      <w:tr w:rsidR="00AB222C" w:rsidRPr="00AB222C" w:rsidTr="00E845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Pr>
          <w:p w:rsidR="00AB222C" w:rsidRPr="00AB222C" w:rsidRDefault="00AB222C" w:rsidP="00AB222C">
            <w:pPr>
              <w:jc w:val="center"/>
              <w:rPr>
                <w:rFonts w:ascii="Times New Roman" w:hAnsi="Times New Roman"/>
                <w:sz w:val="18"/>
                <w:szCs w:val="18"/>
              </w:rPr>
            </w:pPr>
          </w:p>
        </w:tc>
        <w:tc>
          <w:tcPr>
            <w:tcW w:w="1534" w:type="dxa"/>
          </w:tcPr>
          <w:p w:rsidR="00AB222C" w:rsidRPr="00D313A4" w:rsidRDefault="00D313A4" w:rsidP="00AB22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uk-UA"/>
              </w:rPr>
            </w:pPr>
            <w:r>
              <w:rPr>
                <w:rFonts w:ascii="Times New Roman" w:hAnsi="Times New Roman"/>
                <w:sz w:val="18"/>
                <w:szCs w:val="18"/>
                <w:lang w:val="uk-UA"/>
              </w:rPr>
              <w:t>Захід</w:t>
            </w:r>
          </w:p>
        </w:tc>
        <w:tc>
          <w:tcPr>
            <w:tcW w:w="1500" w:type="dxa"/>
          </w:tcPr>
          <w:p w:rsidR="00AB222C" w:rsidRPr="00D313A4" w:rsidRDefault="00D313A4" w:rsidP="00AB22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uk-UA"/>
              </w:rPr>
            </w:pPr>
            <w:r>
              <w:rPr>
                <w:rFonts w:ascii="Times New Roman" w:hAnsi="Times New Roman"/>
                <w:sz w:val="18"/>
                <w:szCs w:val="18"/>
                <w:lang w:val="uk-UA"/>
              </w:rPr>
              <w:t>Відповідальна установа</w:t>
            </w:r>
          </w:p>
        </w:tc>
        <w:tc>
          <w:tcPr>
            <w:tcW w:w="1251" w:type="dxa"/>
          </w:tcPr>
          <w:p w:rsidR="00AB222C" w:rsidRPr="00D313A4" w:rsidRDefault="00D313A4" w:rsidP="00AB22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uk-UA"/>
              </w:rPr>
            </w:pPr>
            <w:r>
              <w:rPr>
                <w:rFonts w:ascii="Times New Roman" w:hAnsi="Times New Roman"/>
                <w:sz w:val="18"/>
                <w:szCs w:val="18"/>
                <w:lang w:val="uk-UA"/>
              </w:rPr>
              <w:t>Строк</w:t>
            </w:r>
          </w:p>
        </w:tc>
        <w:tc>
          <w:tcPr>
            <w:tcW w:w="3986" w:type="dxa"/>
          </w:tcPr>
          <w:p w:rsidR="00AB222C" w:rsidRPr="00D313A4" w:rsidRDefault="00D313A4" w:rsidP="00AB22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uk-UA"/>
              </w:rPr>
            </w:pPr>
            <w:r>
              <w:rPr>
                <w:rFonts w:ascii="Times New Roman" w:hAnsi="Times New Roman"/>
                <w:sz w:val="18"/>
                <w:szCs w:val="18"/>
                <w:lang w:val="uk-UA"/>
              </w:rPr>
              <w:t>Хід виконання</w:t>
            </w:r>
          </w:p>
        </w:tc>
        <w:tc>
          <w:tcPr>
            <w:tcW w:w="3974" w:type="dxa"/>
          </w:tcPr>
          <w:p w:rsidR="00AB222C" w:rsidRPr="00D313A4" w:rsidRDefault="00D313A4" w:rsidP="00AB22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val="uk-UA"/>
              </w:rPr>
            </w:pPr>
            <w:r>
              <w:rPr>
                <w:rFonts w:ascii="Times New Roman" w:hAnsi="Times New Roman"/>
                <w:sz w:val="18"/>
                <w:szCs w:val="18"/>
                <w:lang w:val="uk-UA"/>
              </w:rPr>
              <w:t>Проблеми та подальші кроки</w:t>
            </w:r>
          </w:p>
        </w:tc>
      </w:tr>
      <w:tr w:rsidR="00AB222C" w:rsidRPr="00AB222C" w:rsidTr="00E84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Pr>
          <w:p w:rsidR="00AB222C" w:rsidRPr="00AB222C" w:rsidRDefault="00AB222C" w:rsidP="00AB222C">
            <w:pPr>
              <w:jc w:val="center"/>
              <w:rPr>
                <w:rFonts w:ascii="Times New Roman" w:hAnsi="Times New Roman"/>
                <w:b w:val="0"/>
                <w:sz w:val="18"/>
                <w:szCs w:val="18"/>
              </w:rPr>
            </w:pPr>
          </w:p>
        </w:tc>
        <w:tc>
          <w:tcPr>
            <w:tcW w:w="1534" w:type="dxa"/>
          </w:tcPr>
          <w:p w:rsidR="00AB222C" w:rsidRPr="00AB222C" w:rsidRDefault="00AB222C" w:rsidP="00AB22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AB222C">
              <w:rPr>
                <w:rFonts w:ascii="Times New Roman" w:hAnsi="Times New Roman"/>
                <w:sz w:val="18"/>
                <w:szCs w:val="18"/>
              </w:rPr>
              <w:t>1</w:t>
            </w:r>
          </w:p>
        </w:tc>
        <w:tc>
          <w:tcPr>
            <w:tcW w:w="1500" w:type="dxa"/>
          </w:tcPr>
          <w:p w:rsidR="00AB222C" w:rsidRPr="00AB222C" w:rsidRDefault="00AB222C" w:rsidP="00AB22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AB222C">
              <w:rPr>
                <w:rFonts w:ascii="Times New Roman" w:hAnsi="Times New Roman"/>
                <w:sz w:val="18"/>
                <w:szCs w:val="18"/>
              </w:rPr>
              <w:t>2</w:t>
            </w:r>
          </w:p>
        </w:tc>
        <w:tc>
          <w:tcPr>
            <w:tcW w:w="1251" w:type="dxa"/>
          </w:tcPr>
          <w:p w:rsidR="00AB222C" w:rsidRPr="00AB222C" w:rsidRDefault="00AB222C" w:rsidP="00AB22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AB222C">
              <w:rPr>
                <w:rFonts w:ascii="Times New Roman" w:hAnsi="Times New Roman"/>
                <w:sz w:val="18"/>
                <w:szCs w:val="18"/>
              </w:rPr>
              <w:t>3</w:t>
            </w:r>
          </w:p>
        </w:tc>
        <w:tc>
          <w:tcPr>
            <w:tcW w:w="3986" w:type="dxa"/>
          </w:tcPr>
          <w:p w:rsidR="00AB222C" w:rsidRPr="00AB222C" w:rsidRDefault="00AB222C" w:rsidP="00AB22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AB222C">
              <w:rPr>
                <w:rFonts w:ascii="Times New Roman" w:hAnsi="Times New Roman"/>
                <w:sz w:val="18"/>
                <w:szCs w:val="18"/>
              </w:rPr>
              <w:t>4</w:t>
            </w:r>
          </w:p>
        </w:tc>
        <w:tc>
          <w:tcPr>
            <w:tcW w:w="3974" w:type="dxa"/>
          </w:tcPr>
          <w:p w:rsidR="00AB222C" w:rsidRPr="00AB222C" w:rsidRDefault="00AB222C" w:rsidP="00AB22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AB222C">
              <w:rPr>
                <w:rFonts w:ascii="Times New Roman" w:hAnsi="Times New Roman"/>
                <w:sz w:val="18"/>
                <w:szCs w:val="18"/>
              </w:rPr>
              <w:t>5</w:t>
            </w:r>
          </w:p>
        </w:tc>
      </w:tr>
      <w:tr w:rsidR="00AB222C" w:rsidRPr="00AB222C" w:rsidTr="00E84552">
        <w:tc>
          <w:tcPr>
            <w:cnfStyle w:val="001000000000" w:firstRow="0" w:lastRow="0" w:firstColumn="1" w:lastColumn="0" w:oddVBand="0" w:evenVBand="0" w:oddHBand="0" w:evenHBand="0" w:firstRowFirstColumn="0" w:firstRowLastColumn="0" w:lastRowFirstColumn="0" w:lastRowLastColumn="0"/>
            <w:tcW w:w="549" w:type="dxa"/>
          </w:tcPr>
          <w:p w:rsidR="00AB222C" w:rsidRPr="00AB222C" w:rsidRDefault="00AB222C" w:rsidP="00AB222C">
            <w:pPr>
              <w:rPr>
                <w:rFonts w:ascii="Times New Roman" w:hAnsi="Times New Roman"/>
                <w:sz w:val="18"/>
                <w:szCs w:val="18"/>
              </w:rPr>
            </w:pPr>
          </w:p>
        </w:tc>
        <w:tc>
          <w:tcPr>
            <w:tcW w:w="8271" w:type="dxa"/>
            <w:gridSpan w:val="4"/>
          </w:tcPr>
          <w:p w:rsidR="00AB222C" w:rsidRPr="00AB222C" w:rsidRDefault="005D5F53" w:rsidP="00AB222C">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r>
              <w:rPr>
                <w:rFonts w:ascii="Times New Roman" w:hAnsi="Times New Roman"/>
                <w:b/>
                <w:i/>
                <w:sz w:val="18"/>
                <w:lang w:val="uk-UA"/>
              </w:rPr>
              <w:t>ЗАВДАННЯ 1: як у стратегії</w:t>
            </w:r>
          </w:p>
        </w:tc>
        <w:tc>
          <w:tcPr>
            <w:tcW w:w="3974" w:type="dxa"/>
          </w:tcPr>
          <w:p w:rsidR="00AB222C" w:rsidRPr="00AB222C" w:rsidRDefault="00AB222C" w:rsidP="00AB222C">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18"/>
                <w:szCs w:val="18"/>
              </w:rPr>
            </w:pPr>
          </w:p>
        </w:tc>
      </w:tr>
      <w:tr w:rsidR="00D313A4" w:rsidRPr="00A0089B" w:rsidTr="00E84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Pr>
          <w:p w:rsidR="00D313A4" w:rsidRPr="00AB222C" w:rsidRDefault="00D313A4" w:rsidP="00D313A4">
            <w:pPr>
              <w:rPr>
                <w:rFonts w:ascii="Times New Roman" w:hAnsi="Times New Roman"/>
                <w:sz w:val="18"/>
                <w:szCs w:val="18"/>
              </w:rPr>
            </w:pPr>
            <w:r w:rsidRPr="00AB222C">
              <w:rPr>
                <w:rFonts w:ascii="Times New Roman" w:hAnsi="Times New Roman"/>
                <w:sz w:val="18"/>
                <w:szCs w:val="18"/>
              </w:rPr>
              <w:t>1.</w:t>
            </w:r>
          </w:p>
        </w:tc>
        <w:tc>
          <w:tcPr>
            <w:tcW w:w="1534" w:type="dxa"/>
          </w:tcPr>
          <w:p w:rsidR="00D313A4" w:rsidRPr="00AB222C" w:rsidRDefault="00D313A4" w:rsidP="00D313A4">
            <w:pPr>
              <w:cnfStyle w:val="000000100000" w:firstRow="0" w:lastRow="0" w:firstColumn="0" w:lastColumn="0" w:oddVBand="0" w:evenVBand="0" w:oddHBand="1" w:evenHBand="0" w:firstRowFirstColumn="0" w:firstRowLastColumn="0" w:lastRowFirstColumn="0" w:lastRowLastColumn="0"/>
              <w:rPr>
                <w:rFonts w:ascii="Times New Roman" w:hAnsi="Times New Roman"/>
                <w:i/>
                <w:sz w:val="18"/>
              </w:rPr>
            </w:pPr>
            <w:r w:rsidRPr="00AB222C">
              <w:rPr>
                <w:rFonts w:ascii="Times New Roman" w:hAnsi="Times New Roman"/>
                <w:i/>
                <w:sz w:val="18"/>
              </w:rPr>
              <w:t>(</w:t>
            </w:r>
            <w:r>
              <w:rPr>
                <w:rFonts w:ascii="Times New Roman" w:hAnsi="Times New Roman"/>
                <w:i/>
                <w:sz w:val="18"/>
                <w:lang w:val="uk-UA"/>
              </w:rPr>
              <w:t>як у плані дій</w:t>
            </w:r>
            <w:r w:rsidRPr="00AB222C">
              <w:rPr>
                <w:rFonts w:ascii="Times New Roman" w:hAnsi="Times New Roman"/>
                <w:i/>
                <w:sz w:val="18"/>
              </w:rPr>
              <w:t>)</w:t>
            </w:r>
          </w:p>
        </w:tc>
        <w:tc>
          <w:tcPr>
            <w:tcW w:w="1500" w:type="dxa"/>
          </w:tcPr>
          <w:p w:rsidR="00D313A4" w:rsidRPr="00AB222C" w:rsidRDefault="00D313A4" w:rsidP="00D313A4">
            <w:pPr>
              <w:cnfStyle w:val="000000100000" w:firstRow="0" w:lastRow="0" w:firstColumn="0" w:lastColumn="0" w:oddVBand="0" w:evenVBand="0" w:oddHBand="1" w:evenHBand="0" w:firstRowFirstColumn="0" w:firstRowLastColumn="0" w:lastRowFirstColumn="0" w:lastRowLastColumn="0"/>
              <w:rPr>
                <w:rFonts w:ascii="Times New Roman" w:hAnsi="Times New Roman"/>
                <w:i/>
                <w:sz w:val="18"/>
              </w:rPr>
            </w:pPr>
            <w:r w:rsidRPr="00AB222C">
              <w:rPr>
                <w:rFonts w:ascii="Times New Roman" w:hAnsi="Times New Roman"/>
                <w:i/>
                <w:sz w:val="18"/>
              </w:rPr>
              <w:t>(</w:t>
            </w:r>
            <w:r>
              <w:rPr>
                <w:rFonts w:ascii="Times New Roman" w:hAnsi="Times New Roman"/>
                <w:i/>
                <w:sz w:val="18"/>
                <w:lang w:val="uk-UA"/>
              </w:rPr>
              <w:t>як у плані дій</w:t>
            </w:r>
            <w:r w:rsidRPr="00AB222C">
              <w:rPr>
                <w:rFonts w:ascii="Times New Roman" w:hAnsi="Times New Roman"/>
                <w:i/>
                <w:sz w:val="18"/>
              </w:rPr>
              <w:t>)</w:t>
            </w:r>
          </w:p>
        </w:tc>
        <w:tc>
          <w:tcPr>
            <w:tcW w:w="1251" w:type="dxa"/>
          </w:tcPr>
          <w:p w:rsidR="00D313A4" w:rsidRPr="00AB222C" w:rsidRDefault="00D313A4" w:rsidP="00D313A4">
            <w:pPr>
              <w:cnfStyle w:val="000000100000" w:firstRow="0" w:lastRow="0" w:firstColumn="0" w:lastColumn="0" w:oddVBand="0" w:evenVBand="0" w:oddHBand="1" w:evenHBand="0" w:firstRowFirstColumn="0" w:firstRowLastColumn="0" w:lastRowFirstColumn="0" w:lastRowLastColumn="0"/>
              <w:rPr>
                <w:rFonts w:ascii="Times New Roman" w:hAnsi="Times New Roman"/>
                <w:i/>
                <w:sz w:val="18"/>
              </w:rPr>
            </w:pPr>
            <w:r w:rsidRPr="00AB222C">
              <w:rPr>
                <w:rFonts w:ascii="Times New Roman" w:hAnsi="Times New Roman"/>
                <w:i/>
                <w:sz w:val="18"/>
              </w:rPr>
              <w:t>(</w:t>
            </w:r>
            <w:r>
              <w:rPr>
                <w:rFonts w:ascii="Times New Roman" w:hAnsi="Times New Roman"/>
                <w:i/>
                <w:sz w:val="18"/>
                <w:lang w:val="uk-UA"/>
              </w:rPr>
              <w:t>як у плані дій</w:t>
            </w:r>
            <w:r w:rsidRPr="00AB222C">
              <w:rPr>
                <w:rFonts w:ascii="Times New Roman" w:hAnsi="Times New Roman"/>
                <w:i/>
                <w:sz w:val="18"/>
              </w:rPr>
              <w:t>)</w:t>
            </w:r>
          </w:p>
        </w:tc>
        <w:tc>
          <w:tcPr>
            <w:tcW w:w="3986" w:type="dxa"/>
          </w:tcPr>
          <w:p w:rsidR="005D5F53" w:rsidRDefault="005D5F53" w:rsidP="005D5F53">
            <w:pPr>
              <w:cnfStyle w:val="000000100000" w:firstRow="0" w:lastRow="0" w:firstColumn="0" w:lastColumn="0" w:oddVBand="0" w:evenVBand="0" w:oddHBand="1" w:evenHBand="0" w:firstRowFirstColumn="0" w:firstRowLastColumn="0" w:lastRowFirstColumn="0" w:lastRowLastColumn="0"/>
              <w:rPr>
                <w:rFonts w:ascii="Times New Roman" w:hAnsi="Times New Roman"/>
                <w:i/>
                <w:sz w:val="18"/>
                <w:lang w:val="uk-UA"/>
              </w:rPr>
            </w:pPr>
            <w:r w:rsidRPr="0076492F">
              <w:rPr>
                <w:rFonts w:ascii="Times New Roman" w:hAnsi="Times New Roman"/>
                <w:i/>
                <w:sz w:val="18"/>
                <w:lang w:val="uk-UA"/>
              </w:rPr>
              <w:t xml:space="preserve">Опис прогресу в виконанні дії та відповідних заходів. </w:t>
            </w:r>
          </w:p>
          <w:p w:rsidR="005D5F53" w:rsidRPr="0076492F" w:rsidRDefault="005D5F53" w:rsidP="005D5F53">
            <w:pPr>
              <w:cnfStyle w:val="000000100000" w:firstRow="0" w:lastRow="0" w:firstColumn="0" w:lastColumn="0" w:oddVBand="0" w:evenVBand="0" w:oddHBand="1" w:evenHBand="0" w:firstRowFirstColumn="0" w:firstRowLastColumn="0" w:lastRowFirstColumn="0" w:lastRowLastColumn="0"/>
              <w:rPr>
                <w:rFonts w:ascii="Times New Roman" w:hAnsi="Times New Roman"/>
                <w:i/>
                <w:sz w:val="18"/>
                <w:lang w:val="ru-RU"/>
              </w:rPr>
            </w:pPr>
            <w:r w:rsidRPr="0076492F">
              <w:rPr>
                <w:rFonts w:ascii="Times New Roman" w:hAnsi="Times New Roman"/>
                <w:i/>
                <w:sz w:val="18"/>
                <w:lang w:val="uk-UA"/>
              </w:rPr>
              <w:t>Слід чітко указати таке:</w:t>
            </w:r>
          </w:p>
          <w:p w:rsidR="00D313A4" w:rsidRPr="005D5F53" w:rsidRDefault="005D5F53" w:rsidP="00D313A4">
            <w:pPr>
              <w:pStyle w:val="af9"/>
              <w:numPr>
                <w:ilvl w:val="0"/>
                <w:numId w:val="8"/>
              </w:numPr>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lang w:val="ru-RU"/>
              </w:rPr>
            </w:pPr>
            <w:r w:rsidRPr="0076492F">
              <w:rPr>
                <w:rFonts w:ascii="Times New Roman" w:hAnsi="Times New Roman"/>
                <w:i/>
                <w:sz w:val="18"/>
                <w:lang w:val="uk-UA"/>
              </w:rPr>
              <w:t>стан виконання заходу, можливо з застосуванням системи «світлофор»:</w:t>
            </w:r>
          </w:p>
          <w:p w:rsidR="005D5F53" w:rsidRPr="0076492F" w:rsidRDefault="005D5F53" w:rsidP="005D5F53">
            <w:pPr>
              <w:pStyle w:val="af9"/>
              <w:numPr>
                <w:ilvl w:val="0"/>
                <w:numId w:val="2"/>
              </w:numPr>
              <w:ind w:left="614" w:hanging="254"/>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i/>
                <w:sz w:val="18"/>
                <w:highlight w:val="green"/>
              </w:rPr>
            </w:pPr>
            <w:r w:rsidRPr="0076492F">
              <w:rPr>
                <w:rFonts w:ascii="Times New Roman" w:hAnsi="Times New Roman"/>
                <w:i/>
                <w:sz w:val="18"/>
                <w:highlight w:val="green"/>
                <w:lang w:val="uk-UA"/>
              </w:rPr>
              <w:t>виконано повністю</w:t>
            </w:r>
          </w:p>
          <w:p w:rsidR="005D5F53" w:rsidRPr="0076492F" w:rsidRDefault="005D5F53" w:rsidP="005D5F53">
            <w:pPr>
              <w:pStyle w:val="af9"/>
              <w:numPr>
                <w:ilvl w:val="0"/>
                <w:numId w:val="2"/>
              </w:numPr>
              <w:ind w:left="614" w:hanging="254"/>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i/>
                <w:sz w:val="18"/>
                <w:highlight w:val="yellow"/>
              </w:rPr>
            </w:pPr>
            <w:r w:rsidRPr="0076492F">
              <w:rPr>
                <w:rFonts w:ascii="Times New Roman" w:hAnsi="Times New Roman"/>
                <w:i/>
                <w:sz w:val="18"/>
                <w:highlight w:val="yellow"/>
                <w:lang w:val="uk-UA"/>
              </w:rPr>
              <w:t>виконано частково</w:t>
            </w:r>
          </w:p>
          <w:p w:rsidR="00D313A4" w:rsidRPr="00637249" w:rsidRDefault="005D5F53" w:rsidP="005D5F53">
            <w:pPr>
              <w:pStyle w:val="af9"/>
              <w:numPr>
                <w:ilvl w:val="0"/>
                <w:numId w:val="2"/>
              </w:numPr>
              <w:ind w:left="614" w:hanging="254"/>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highlight w:val="red"/>
              </w:rPr>
            </w:pPr>
            <w:r w:rsidRPr="0076492F">
              <w:rPr>
                <w:rFonts w:ascii="Times New Roman" w:hAnsi="Times New Roman"/>
                <w:i/>
                <w:sz w:val="18"/>
                <w:highlight w:val="red"/>
                <w:lang w:val="uk-UA"/>
              </w:rPr>
              <w:t>не виконано</w:t>
            </w:r>
          </w:p>
          <w:p w:rsidR="00D313A4" w:rsidRPr="005D5F53" w:rsidRDefault="005D5F53" w:rsidP="00D313A4">
            <w:p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lang w:val="ru-RU"/>
              </w:rPr>
            </w:pPr>
            <w:r>
              <w:rPr>
                <w:rFonts w:ascii="Times New Roman" w:hAnsi="Times New Roman"/>
                <w:i/>
                <w:sz w:val="18"/>
                <w:szCs w:val="18"/>
                <w:lang w:val="uk-UA"/>
              </w:rPr>
              <w:t>У випадку невиконання слід також надати пояснення.</w:t>
            </w:r>
          </w:p>
          <w:p w:rsidR="00D313A4" w:rsidRPr="005D5F53" w:rsidRDefault="005D5F53" w:rsidP="005D5F53">
            <w:pPr>
              <w:pStyle w:val="af9"/>
              <w:numPr>
                <w:ilvl w:val="0"/>
                <w:numId w:val="8"/>
              </w:numPr>
              <w:ind w:left="254" w:hanging="254"/>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lang w:val="ru-RU"/>
              </w:rPr>
            </w:pPr>
            <w:r w:rsidRPr="0076492F">
              <w:rPr>
                <w:rFonts w:ascii="Times New Roman" w:hAnsi="Times New Roman"/>
                <w:i/>
                <w:sz w:val="18"/>
                <w:lang w:val="uk-UA"/>
              </w:rPr>
              <w:t>стислий опис досягнутого прогресу чи відсутності прогресу</w:t>
            </w:r>
            <w:r>
              <w:rPr>
                <w:rFonts w:ascii="Times New Roman" w:hAnsi="Times New Roman"/>
                <w:i/>
                <w:sz w:val="18"/>
                <w:lang w:val="uk-UA"/>
              </w:rPr>
              <w:t>, включно з інформацією про досягнення показників, пов’язаних із даним заходом.</w:t>
            </w:r>
          </w:p>
        </w:tc>
        <w:tc>
          <w:tcPr>
            <w:tcW w:w="3974" w:type="dxa"/>
          </w:tcPr>
          <w:p w:rsidR="00D313A4" w:rsidRPr="005D5F53" w:rsidRDefault="005D5F53" w:rsidP="00D313A4">
            <w:pPr>
              <w:pStyle w:val="af9"/>
              <w:numPr>
                <w:ilvl w:val="0"/>
                <w:numId w:val="9"/>
              </w:numPr>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lang w:val="ru-RU"/>
              </w:rPr>
            </w:pPr>
            <w:r w:rsidRPr="0076492F">
              <w:rPr>
                <w:rFonts w:ascii="Times New Roman" w:hAnsi="Times New Roman"/>
                <w:i/>
                <w:sz w:val="18"/>
                <w:lang w:val="uk-UA"/>
              </w:rPr>
              <w:t>Дії, виконання яких відстає від графіку або які не виконані згідно з планом</w:t>
            </w:r>
          </w:p>
          <w:p w:rsidR="00D313A4" w:rsidRPr="005D5F53" w:rsidRDefault="005D5F53" w:rsidP="00D313A4">
            <w:pPr>
              <w:pStyle w:val="af9"/>
              <w:numPr>
                <w:ilvl w:val="0"/>
                <w:numId w:val="9"/>
              </w:numPr>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lang w:val="ru-RU"/>
              </w:rPr>
            </w:pPr>
            <w:r w:rsidRPr="0076492F">
              <w:rPr>
                <w:rFonts w:ascii="Times New Roman" w:hAnsi="Times New Roman"/>
                <w:i/>
                <w:sz w:val="18"/>
                <w:lang w:val="uk-UA"/>
              </w:rPr>
              <w:t>Рішення і основні цілі на наступний період</w:t>
            </w:r>
          </w:p>
        </w:tc>
      </w:tr>
      <w:tr w:rsidR="00D313A4" w:rsidRPr="00AB222C" w:rsidTr="00E84552">
        <w:tc>
          <w:tcPr>
            <w:cnfStyle w:val="001000000000" w:firstRow="0" w:lastRow="0" w:firstColumn="1" w:lastColumn="0" w:oddVBand="0" w:evenVBand="0" w:oddHBand="0" w:evenHBand="0" w:firstRowFirstColumn="0" w:firstRowLastColumn="0" w:lastRowFirstColumn="0" w:lastRowLastColumn="0"/>
            <w:tcW w:w="549" w:type="dxa"/>
          </w:tcPr>
          <w:p w:rsidR="00D313A4" w:rsidRPr="005D5F53" w:rsidRDefault="00D313A4" w:rsidP="00D313A4">
            <w:pPr>
              <w:rPr>
                <w:rFonts w:ascii="Times New Roman" w:hAnsi="Times New Roman"/>
                <w:sz w:val="18"/>
                <w:szCs w:val="18"/>
                <w:lang w:val="ru-RU"/>
              </w:rPr>
            </w:pPr>
          </w:p>
        </w:tc>
        <w:tc>
          <w:tcPr>
            <w:tcW w:w="12245" w:type="dxa"/>
            <w:gridSpan w:val="5"/>
          </w:tcPr>
          <w:p w:rsidR="00D313A4" w:rsidRPr="00AB222C" w:rsidRDefault="005D5F53" w:rsidP="00D313A4">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i/>
                <w:sz w:val="18"/>
                <w:szCs w:val="18"/>
                <w:lang w:val="uk-UA"/>
              </w:rPr>
              <w:t>Інструкції з заповнення</w:t>
            </w:r>
            <w:r w:rsidRPr="00AB222C">
              <w:rPr>
                <w:rFonts w:ascii="Times New Roman" w:hAnsi="Times New Roman"/>
                <w:i/>
                <w:sz w:val="18"/>
                <w:szCs w:val="18"/>
              </w:rPr>
              <w:t>:</w:t>
            </w:r>
          </w:p>
        </w:tc>
      </w:tr>
      <w:tr w:rsidR="005D5F53" w:rsidRPr="00A0089B" w:rsidTr="00E84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Pr>
          <w:p w:rsidR="005D5F53" w:rsidRPr="00AB222C" w:rsidRDefault="005D5F53" w:rsidP="005D5F53">
            <w:pPr>
              <w:rPr>
                <w:rFonts w:ascii="Times New Roman" w:hAnsi="Times New Roman"/>
                <w:sz w:val="18"/>
                <w:szCs w:val="18"/>
              </w:rPr>
            </w:pPr>
          </w:p>
        </w:tc>
        <w:tc>
          <w:tcPr>
            <w:tcW w:w="1534" w:type="dxa"/>
          </w:tcPr>
          <w:p w:rsidR="005D5F53" w:rsidRPr="00AB222C" w:rsidRDefault="005D5F53" w:rsidP="005D5F53">
            <w:pPr>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rPr>
            </w:pPr>
            <w:r>
              <w:rPr>
                <w:rFonts w:ascii="Times New Roman" w:hAnsi="Times New Roman"/>
                <w:i/>
                <w:sz w:val="18"/>
                <w:szCs w:val="18"/>
                <w:lang w:val="uk-UA"/>
              </w:rPr>
              <w:t>Стовпчик</w:t>
            </w:r>
            <w:r w:rsidRPr="00AB222C">
              <w:rPr>
                <w:rFonts w:ascii="Times New Roman" w:hAnsi="Times New Roman"/>
                <w:i/>
                <w:sz w:val="18"/>
                <w:szCs w:val="18"/>
              </w:rPr>
              <w:t xml:space="preserve"> 1</w:t>
            </w:r>
          </w:p>
        </w:tc>
        <w:tc>
          <w:tcPr>
            <w:tcW w:w="10711" w:type="dxa"/>
            <w:gridSpan w:val="4"/>
          </w:tcPr>
          <w:p w:rsidR="005D5F53" w:rsidRPr="00325D52" w:rsidRDefault="00325D52" w:rsidP="005D5F53">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ru-RU"/>
              </w:rPr>
            </w:pPr>
            <w:r>
              <w:rPr>
                <w:rFonts w:ascii="Times New Roman" w:hAnsi="Times New Roman"/>
                <w:i/>
                <w:sz w:val="18"/>
                <w:szCs w:val="18"/>
                <w:lang w:val="uk-UA"/>
              </w:rPr>
              <w:t>У цей стовпчик вставляються заходи з плану дій</w:t>
            </w:r>
          </w:p>
        </w:tc>
      </w:tr>
      <w:tr w:rsidR="005D5F53" w:rsidRPr="00A0089B" w:rsidTr="00E84552">
        <w:tc>
          <w:tcPr>
            <w:cnfStyle w:val="001000000000" w:firstRow="0" w:lastRow="0" w:firstColumn="1" w:lastColumn="0" w:oddVBand="0" w:evenVBand="0" w:oddHBand="0" w:evenHBand="0" w:firstRowFirstColumn="0" w:firstRowLastColumn="0" w:lastRowFirstColumn="0" w:lastRowLastColumn="0"/>
            <w:tcW w:w="549" w:type="dxa"/>
          </w:tcPr>
          <w:p w:rsidR="005D5F53" w:rsidRPr="00325D52" w:rsidRDefault="005D5F53" w:rsidP="005D5F53">
            <w:pPr>
              <w:rPr>
                <w:rFonts w:ascii="Times New Roman" w:hAnsi="Times New Roman"/>
                <w:sz w:val="18"/>
                <w:szCs w:val="18"/>
                <w:lang w:val="ru-RU"/>
              </w:rPr>
            </w:pPr>
          </w:p>
        </w:tc>
        <w:tc>
          <w:tcPr>
            <w:tcW w:w="1534" w:type="dxa"/>
          </w:tcPr>
          <w:p w:rsidR="005D5F53" w:rsidRPr="00AB222C" w:rsidRDefault="005D5F53" w:rsidP="005D5F53">
            <w:pPr>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rPr>
            </w:pPr>
            <w:r>
              <w:rPr>
                <w:rFonts w:ascii="Times New Roman" w:hAnsi="Times New Roman"/>
                <w:i/>
                <w:sz w:val="18"/>
                <w:szCs w:val="18"/>
                <w:lang w:val="uk-UA"/>
              </w:rPr>
              <w:t>Стовпчик</w:t>
            </w:r>
            <w:r w:rsidRPr="00AB222C">
              <w:rPr>
                <w:rFonts w:ascii="Times New Roman" w:hAnsi="Times New Roman"/>
                <w:i/>
                <w:sz w:val="18"/>
                <w:szCs w:val="18"/>
              </w:rPr>
              <w:t xml:space="preserve"> 2</w:t>
            </w:r>
          </w:p>
        </w:tc>
        <w:tc>
          <w:tcPr>
            <w:tcW w:w="10711" w:type="dxa"/>
            <w:gridSpan w:val="4"/>
          </w:tcPr>
          <w:p w:rsidR="005D5F53" w:rsidRPr="00325D52" w:rsidRDefault="00325D52" w:rsidP="005D5F53">
            <w:pPr>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lang w:val="ru-RU"/>
              </w:rPr>
            </w:pPr>
            <w:r>
              <w:rPr>
                <w:rFonts w:ascii="Times New Roman" w:hAnsi="Times New Roman"/>
                <w:i/>
                <w:sz w:val="18"/>
                <w:szCs w:val="18"/>
                <w:lang w:val="uk-UA"/>
              </w:rPr>
              <w:t>Тут зазначаються установи, відповідальні за виконання кожного заходу</w:t>
            </w:r>
          </w:p>
        </w:tc>
      </w:tr>
      <w:tr w:rsidR="005D5F53" w:rsidRPr="00A0089B" w:rsidTr="00E84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Pr>
          <w:p w:rsidR="005D5F53" w:rsidRPr="00325D52" w:rsidRDefault="005D5F53" w:rsidP="005D5F53">
            <w:pPr>
              <w:rPr>
                <w:rFonts w:ascii="Times New Roman" w:hAnsi="Times New Roman"/>
                <w:sz w:val="18"/>
                <w:szCs w:val="18"/>
                <w:lang w:val="ru-RU"/>
              </w:rPr>
            </w:pPr>
          </w:p>
        </w:tc>
        <w:tc>
          <w:tcPr>
            <w:tcW w:w="1534" w:type="dxa"/>
          </w:tcPr>
          <w:p w:rsidR="005D5F53" w:rsidRPr="00AB222C" w:rsidRDefault="005D5F53" w:rsidP="005D5F53">
            <w:pPr>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rPr>
            </w:pPr>
            <w:r>
              <w:rPr>
                <w:rFonts w:ascii="Times New Roman" w:hAnsi="Times New Roman"/>
                <w:i/>
                <w:sz w:val="18"/>
                <w:szCs w:val="18"/>
                <w:lang w:val="uk-UA"/>
              </w:rPr>
              <w:t>Стовпчик</w:t>
            </w:r>
            <w:r w:rsidRPr="00AB222C">
              <w:rPr>
                <w:rFonts w:ascii="Times New Roman" w:hAnsi="Times New Roman"/>
                <w:i/>
                <w:sz w:val="18"/>
                <w:szCs w:val="18"/>
              </w:rPr>
              <w:t xml:space="preserve"> 3</w:t>
            </w:r>
          </w:p>
        </w:tc>
        <w:tc>
          <w:tcPr>
            <w:tcW w:w="10711" w:type="dxa"/>
            <w:gridSpan w:val="4"/>
          </w:tcPr>
          <w:p w:rsidR="005D5F53" w:rsidRPr="00325D52" w:rsidRDefault="00325D52" w:rsidP="005D5F53">
            <w:pPr>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lang w:val="uk-UA"/>
              </w:rPr>
            </w:pPr>
            <w:r>
              <w:rPr>
                <w:rFonts w:ascii="Times New Roman" w:hAnsi="Times New Roman"/>
                <w:i/>
                <w:sz w:val="18"/>
                <w:szCs w:val="18"/>
                <w:lang w:val="uk-UA"/>
              </w:rPr>
              <w:t>Зазначений у плані дій строк виконання заходу</w:t>
            </w:r>
          </w:p>
        </w:tc>
      </w:tr>
      <w:tr w:rsidR="005D5F53" w:rsidRPr="00A0089B" w:rsidTr="00E84552">
        <w:tc>
          <w:tcPr>
            <w:cnfStyle w:val="001000000000" w:firstRow="0" w:lastRow="0" w:firstColumn="1" w:lastColumn="0" w:oddVBand="0" w:evenVBand="0" w:oddHBand="0" w:evenHBand="0" w:firstRowFirstColumn="0" w:firstRowLastColumn="0" w:lastRowFirstColumn="0" w:lastRowLastColumn="0"/>
            <w:tcW w:w="549" w:type="dxa"/>
          </w:tcPr>
          <w:p w:rsidR="005D5F53" w:rsidRPr="00325D52" w:rsidRDefault="005D5F53" w:rsidP="005D5F53">
            <w:pPr>
              <w:rPr>
                <w:rFonts w:ascii="Times New Roman" w:hAnsi="Times New Roman"/>
                <w:sz w:val="18"/>
                <w:szCs w:val="18"/>
                <w:lang w:val="ru-RU"/>
              </w:rPr>
            </w:pPr>
          </w:p>
        </w:tc>
        <w:tc>
          <w:tcPr>
            <w:tcW w:w="1534" w:type="dxa"/>
          </w:tcPr>
          <w:p w:rsidR="005D5F53" w:rsidRPr="00AB222C" w:rsidRDefault="005D5F53" w:rsidP="005D5F53">
            <w:pPr>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rPr>
            </w:pPr>
            <w:r>
              <w:rPr>
                <w:rFonts w:ascii="Times New Roman" w:hAnsi="Times New Roman"/>
                <w:i/>
                <w:sz w:val="18"/>
                <w:szCs w:val="18"/>
                <w:lang w:val="uk-UA"/>
              </w:rPr>
              <w:t>Стовпчик</w:t>
            </w:r>
            <w:r w:rsidRPr="00AB222C">
              <w:rPr>
                <w:rFonts w:ascii="Times New Roman" w:hAnsi="Times New Roman"/>
                <w:i/>
                <w:sz w:val="18"/>
                <w:szCs w:val="18"/>
              </w:rPr>
              <w:t xml:space="preserve"> 4</w:t>
            </w:r>
          </w:p>
        </w:tc>
        <w:tc>
          <w:tcPr>
            <w:tcW w:w="10711" w:type="dxa"/>
            <w:gridSpan w:val="4"/>
          </w:tcPr>
          <w:p w:rsidR="005D5F53" w:rsidRPr="003655D6" w:rsidRDefault="003655D6" w:rsidP="005D5F53">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lang w:val="ru-RU"/>
              </w:rPr>
            </w:pPr>
            <w:r>
              <w:rPr>
                <w:rFonts w:ascii="Times New Roman" w:hAnsi="Times New Roman"/>
                <w:i/>
                <w:sz w:val="18"/>
                <w:szCs w:val="18"/>
                <w:lang w:val="uk-UA"/>
              </w:rPr>
              <w:t>Заповнюється відповідною установою.</w:t>
            </w:r>
          </w:p>
          <w:p w:rsidR="005D5F53" w:rsidRPr="003655D6" w:rsidRDefault="003655D6" w:rsidP="005D5F53">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lang w:val="ru-RU"/>
              </w:rPr>
            </w:pPr>
            <w:r>
              <w:rPr>
                <w:rFonts w:ascii="Times New Roman" w:hAnsi="Times New Roman"/>
                <w:i/>
                <w:sz w:val="18"/>
                <w:szCs w:val="18"/>
                <w:lang w:val="uk-UA"/>
              </w:rPr>
              <w:t>Тут зазначається стан виконання заходів. Це може бути «виконано повністю», «виконано частково» або «не виконано». Повністю виконаний захід – це захід, виконаний повною мірою згідно з обсягом, визначеним у плані дій. Частково виконаний захід – це захід, виконаний на 50-99 відсотків. Невиконаний захід – це захід, виконаний на 0-49 відсотків.</w:t>
            </w:r>
            <w:r w:rsidRPr="00452D45">
              <w:rPr>
                <w:rFonts w:ascii="Times New Roman" w:hAnsi="Times New Roman"/>
                <w:i/>
                <w:sz w:val="18"/>
                <w:szCs w:val="18"/>
                <w:lang w:val="ru-RU"/>
              </w:rPr>
              <w:t xml:space="preserve"> </w:t>
            </w:r>
            <w:r>
              <w:rPr>
                <w:rFonts w:ascii="Times New Roman" w:hAnsi="Times New Roman"/>
                <w:i/>
                <w:sz w:val="18"/>
                <w:szCs w:val="18"/>
                <w:lang w:val="uk-UA"/>
              </w:rPr>
              <w:t>Стан виконання визначається фахівцями самої установи. Разом з тим, стан виконання може бути змінено після перевірки установою, відповідальною за централізоване планування і координацію моніторингу, й за результатами обговорення з установою, відповідальною за даний захід.</w:t>
            </w:r>
          </w:p>
          <w:p w:rsidR="005D5F53" w:rsidRPr="003655D6" w:rsidRDefault="003655D6" w:rsidP="005D5F53">
            <w:pPr>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lang w:val="ru-RU"/>
              </w:rPr>
            </w:pPr>
            <w:r>
              <w:rPr>
                <w:rFonts w:ascii="Times New Roman" w:hAnsi="Times New Roman"/>
                <w:i/>
                <w:sz w:val="18"/>
                <w:szCs w:val="18"/>
                <w:lang w:val="uk-UA"/>
              </w:rPr>
              <w:lastRenderedPageBreak/>
              <w:t xml:space="preserve">Статус виконання зазначається як словами, так і кольоровим кодом. Якщо захід виконано повністю, зміст стовпчика виділяється </w:t>
            </w:r>
            <w:r>
              <w:rPr>
                <w:rFonts w:ascii="Times New Roman" w:hAnsi="Times New Roman"/>
                <w:b/>
                <w:i/>
                <w:sz w:val="18"/>
                <w:szCs w:val="18"/>
                <w:highlight w:val="green"/>
                <w:lang w:val="uk-UA"/>
              </w:rPr>
              <w:t>зеленим</w:t>
            </w:r>
            <w:r w:rsidRPr="0037372F">
              <w:rPr>
                <w:rFonts w:ascii="Times New Roman" w:hAnsi="Times New Roman"/>
                <w:i/>
                <w:sz w:val="18"/>
                <w:szCs w:val="18"/>
                <w:lang w:val="uk-UA"/>
              </w:rPr>
              <w:t xml:space="preserve"> </w:t>
            </w:r>
            <w:r>
              <w:rPr>
                <w:rFonts w:ascii="Times New Roman" w:hAnsi="Times New Roman"/>
                <w:i/>
                <w:sz w:val="18"/>
                <w:szCs w:val="18"/>
                <w:lang w:val="uk-UA"/>
              </w:rPr>
              <w:t xml:space="preserve">кольором; якщо захід виконано частково – </w:t>
            </w:r>
            <w:r>
              <w:rPr>
                <w:rFonts w:ascii="Times New Roman" w:hAnsi="Times New Roman"/>
                <w:b/>
                <w:i/>
                <w:sz w:val="18"/>
                <w:szCs w:val="16"/>
                <w:highlight w:val="yellow"/>
                <w:lang w:val="uk-UA"/>
              </w:rPr>
              <w:t>жовтим</w:t>
            </w:r>
            <w:r w:rsidRPr="0037372F">
              <w:rPr>
                <w:rFonts w:ascii="Times New Roman" w:hAnsi="Times New Roman"/>
                <w:i/>
                <w:sz w:val="18"/>
                <w:szCs w:val="18"/>
                <w:lang w:val="uk-UA"/>
              </w:rPr>
              <w:t xml:space="preserve"> </w:t>
            </w:r>
            <w:r>
              <w:rPr>
                <w:rFonts w:ascii="Times New Roman" w:hAnsi="Times New Roman"/>
                <w:i/>
                <w:sz w:val="18"/>
                <w:szCs w:val="18"/>
                <w:lang w:val="uk-UA"/>
              </w:rPr>
              <w:t>кольором; якщо захід не виконано –</w:t>
            </w:r>
            <w:r w:rsidRPr="0037372F">
              <w:rPr>
                <w:rFonts w:ascii="Times New Roman" w:hAnsi="Times New Roman"/>
                <w:i/>
                <w:sz w:val="18"/>
                <w:szCs w:val="18"/>
                <w:lang w:val="uk-UA"/>
              </w:rPr>
              <w:t xml:space="preserve"> </w:t>
            </w:r>
            <w:r>
              <w:rPr>
                <w:rFonts w:ascii="Times New Roman" w:hAnsi="Times New Roman"/>
                <w:b/>
                <w:i/>
                <w:sz w:val="18"/>
                <w:szCs w:val="18"/>
                <w:highlight w:val="red"/>
                <w:lang w:val="uk-UA"/>
              </w:rPr>
              <w:t>червоним</w:t>
            </w:r>
            <w:r w:rsidRPr="0037372F">
              <w:rPr>
                <w:rFonts w:ascii="Times New Roman" w:hAnsi="Times New Roman"/>
                <w:i/>
                <w:sz w:val="18"/>
                <w:szCs w:val="18"/>
                <w:lang w:val="uk-UA"/>
              </w:rPr>
              <w:t xml:space="preserve"> </w:t>
            </w:r>
            <w:r>
              <w:rPr>
                <w:rFonts w:ascii="Times New Roman" w:hAnsi="Times New Roman"/>
                <w:i/>
                <w:sz w:val="18"/>
                <w:szCs w:val="18"/>
                <w:lang w:val="uk-UA"/>
              </w:rPr>
              <w:t>кольором</w:t>
            </w:r>
            <w:r w:rsidRPr="0037372F">
              <w:rPr>
                <w:rFonts w:ascii="Times New Roman" w:hAnsi="Times New Roman"/>
                <w:i/>
                <w:sz w:val="18"/>
                <w:szCs w:val="18"/>
                <w:lang w:val="uk-UA"/>
              </w:rPr>
              <w:t>.</w:t>
            </w:r>
          </w:p>
          <w:p w:rsidR="005D5F53" w:rsidRPr="003655D6" w:rsidRDefault="003655D6" w:rsidP="005D5F53">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i/>
                <w:sz w:val="18"/>
                <w:szCs w:val="18"/>
                <w:lang w:val="ru-RU"/>
              </w:rPr>
            </w:pPr>
            <w:r>
              <w:rPr>
                <w:rFonts w:ascii="Times New Roman" w:hAnsi="Times New Roman"/>
                <w:i/>
                <w:sz w:val="18"/>
                <w:szCs w:val="18"/>
                <w:lang w:val="uk-UA"/>
              </w:rPr>
              <w:t>Крім того, в цій графі описуються основні досягнення або проблеми у виконанні заходу. Мета – навести тільки стратегічну інформацію для обґрунтування статусу виконання, поставленого даному заходові. Досягнення слід підтвердити доказами, якщо можливо, наприклад, статистичними даними та порівняннями. Робочу та адміністративну інформацію (кількість організованих засідань, кількість створених робочих груп тощо) подавати не слід. Наприклад, якщо розроблено закон про виконання даного заходу, то необхідно пояснити, що саме зміниться у результаті, стисло узагальнивши головні переваги нового закону, а не просто констатувати факт розроблення закону з зазначенням дати його підготовки.</w:t>
            </w:r>
          </w:p>
        </w:tc>
      </w:tr>
      <w:tr w:rsidR="003655D6" w:rsidRPr="00A0089B" w:rsidTr="00E84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Pr>
          <w:p w:rsidR="003655D6" w:rsidRPr="003655D6" w:rsidRDefault="003655D6" w:rsidP="003655D6">
            <w:pPr>
              <w:rPr>
                <w:rFonts w:ascii="Times New Roman" w:hAnsi="Times New Roman"/>
                <w:sz w:val="18"/>
                <w:szCs w:val="18"/>
                <w:lang w:val="ru-RU"/>
              </w:rPr>
            </w:pPr>
          </w:p>
        </w:tc>
        <w:tc>
          <w:tcPr>
            <w:tcW w:w="1534" w:type="dxa"/>
          </w:tcPr>
          <w:p w:rsidR="003655D6" w:rsidRPr="00AB222C" w:rsidRDefault="003655D6" w:rsidP="003655D6">
            <w:pPr>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rPr>
            </w:pPr>
            <w:r>
              <w:rPr>
                <w:rFonts w:ascii="Times New Roman" w:hAnsi="Times New Roman"/>
                <w:i/>
                <w:sz w:val="18"/>
                <w:szCs w:val="18"/>
                <w:lang w:val="uk-UA"/>
              </w:rPr>
              <w:t>Стовпчик</w:t>
            </w:r>
            <w:r w:rsidRPr="00AB222C">
              <w:rPr>
                <w:rFonts w:ascii="Times New Roman" w:hAnsi="Times New Roman"/>
                <w:i/>
                <w:sz w:val="18"/>
                <w:szCs w:val="18"/>
              </w:rPr>
              <w:t xml:space="preserve"> 5</w:t>
            </w:r>
          </w:p>
        </w:tc>
        <w:tc>
          <w:tcPr>
            <w:tcW w:w="10711" w:type="dxa"/>
            <w:gridSpan w:val="4"/>
          </w:tcPr>
          <w:p w:rsidR="003655D6" w:rsidRPr="003655D6" w:rsidRDefault="003655D6" w:rsidP="003655D6">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lang w:val="ru-RU"/>
              </w:rPr>
            </w:pPr>
            <w:r>
              <w:rPr>
                <w:rFonts w:ascii="Times New Roman" w:hAnsi="Times New Roman"/>
                <w:i/>
                <w:sz w:val="18"/>
                <w:szCs w:val="18"/>
                <w:lang w:val="uk-UA"/>
              </w:rPr>
              <w:t>Цей стовпчик має заповнювати відповідна установа, але лише для тих заходів, які мають стан виконання «виконано частково» або «не виконано». Слід стисло пояснити причини відхилення від плану. Крім того, необхідно зазначити подальші кроки для виконання заходу.</w:t>
            </w:r>
          </w:p>
        </w:tc>
      </w:tr>
      <w:tr w:rsidR="003655D6" w:rsidRPr="00AB222C" w:rsidTr="00E84552">
        <w:tc>
          <w:tcPr>
            <w:cnfStyle w:val="001000000000" w:firstRow="0" w:lastRow="0" w:firstColumn="1" w:lastColumn="0" w:oddVBand="0" w:evenVBand="0" w:oddHBand="0" w:evenHBand="0" w:firstRowFirstColumn="0" w:firstRowLastColumn="0" w:lastRowFirstColumn="0" w:lastRowLastColumn="0"/>
            <w:tcW w:w="549" w:type="dxa"/>
            <w:shd w:val="clear" w:color="auto" w:fill="4BACC6" w:themeFill="accent5"/>
          </w:tcPr>
          <w:p w:rsidR="003655D6" w:rsidRPr="003655D6" w:rsidRDefault="003655D6" w:rsidP="003655D6">
            <w:pPr>
              <w:rPr>
                <w:rFonts w:ascii="Times New Roman" w:hAnsi="Times New Roman"/>
                <w:sz w:val="18"/>
                <w:szCs w:val="18"/>
                <w:lang w:val="ru-RU"/>
              </w:rPr>
            </w:pPr>
          </w:p>
        </w:tc>
        <w:tc>
          <w:tcPr>
            <w:tcW w:w="1534" w:type="dxa"/>
            <w:shd w:val="clear" w:color="auto" w:fill="4BACC6" w:themeFill="accent5"/>
          </w:tcPr>
          <w:p w:rsidR="003655D6" w:rsidRPr="003655D6" w:rsidRDefault="003655D6" w:rsidP="003655D6">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18"/>
                <w:szCs w:val="18"/>
                <w:lang w:val="uk-UA"/>
              </w:rPr>
            </w:pPr>
            <w:r>
              <w:rPr>
                <w:rFonts w:ascii="Times New Roman" w:hAnsi="Times New Roman"/>
                <w:b/>
                <w:i/>
                <w:color w:val="FFFFFF" w:themeColor="background1"/>
                <w:sz w:val="18"/>
                <w:szCs w:val="18"/>
                <w:lang w:val="uk-UA"/>
              </w:rPr>
              <w:t>ПРИКЛАД</w:t>
            </w:r>
          </w:p>
        </w:tc>
        <w:tc>
          <w:tcPr>
            <w:tcW w:w="1500" w:type="dxa"/>
            <w:shd w:val="clear" w:color="auto" w:fill="4BACC6" w:themeFill="accent5"/>
          </w:tcPr>
          <w:p w:rsidR="003655D6" w:rsidRPr="00AB222C" w:rsidRDefault="003655D6" w:rsidP="003655D6">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18"/>
                <w:szCs w:val="18"/>
              </w:rPr>
            </w:pPr>
          </w:p>
        </w:tc>
        <w:tc>
          <w:tcPr>
            <w:tcW w:w="1251" w:type="dxa"/>
            <w:shd w:val="clear" w:color="auto" w:fill="4BACC6" w:themeFill="accent5"/>
          </w:tcPr>
          <w:p w:rsidR="003655D6" w:rsidRPr="00AB222C" w:rsidRDefault="003655D6" w:rsidP="003655D6">
            <w:pPr>
              <w:cnfStyle w:val="000000000000" w:firstRow="0" w:lastRow="0" w:firstColumn="0" w:lastColumn="0" w:oddVBand="0" w:evenVBand="0" w:oddHBand="0" w:evenHBand="0" w:firstRowFirstColumn="0" w:firstRowLastColumn="0" w:lastRowFirstColumn="0" w:lastRowLastColumn="0"/>
              <w:rPr>
                <w:rFonts w:ascii="Times New Roman" w:hAnsi="Times New Roman"/>
                <w:b/>
                <w:i/>
                <w:sz w:val="18"/>
                <w:szCs w:val="18"/>
              </w:rPr>
            </w:pPr>
          </w:p>
        </w:tc>
        <w:tc>
          <w:tcPr>
            <w:tcW w:w="3986" w:type="dxa"/>
            <w:shd w:val="clear" w:color="auto" w:fill="4BACC6" w:themeFill="accent5"/>
          </w:tcPr>
          <w:p w:rsidR="003655D6" w:rsidRPr="00AB222C" w:rsidRDefault="003655D6" w:rsidP="003655D6">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c>
          <w:tcPr>
            <w:tcW w:w="3974" w:type="dxa"/>
            <w:shd w:val="clear" w:color="auto" w:fill="4BACC6" w:themeFill="accent5"/>
          </w:tcPr>
          <w:p w:rsidR="003655D6" w:rsidRPr="00AB222C" w:rsidRDefault="003655D6" w:rsidP="003655D6">
            <w:pP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rPr>
            </w:pPr>
          </w:p>
        </w:tc>
      </w:tr>
      <w:tr w:rsidR="003655D6" w:rsidRPr="00A0089B" w:rsidTr="00E84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shd w:val="clear" w:color="auto" w:fill="FFFF00"/>
          </w:tcPr>
          <w:p w:rsidR="003655D6" w:rsidRPr="00AB222C" w:rsidRDefault="003655D6" w:rsidP="003655D6">
            <w:pPr>
              <w:rPr>
                <w:rFonts w:ascii="Times New Roman" w:hAnsi="Times New Roman"/>
                <w:sz w:val="18"/>
                <w:szCs w:val="18"/>
              </w:rPr>
            </w:pPr>
            <w:r w:rsidRPr="00AB222C">
              <w:rPr>
                <w:rFonts w:ascii="Times New Roman" w:hAnsi="Times New Roman"/>
                <w:sz w:val="18"/>
                <w:szCs w:val="18"/>
              </w:rPr>
              <w:t>1.</w:t>
            </w:r>
          </w:p>
        </w:tc>
        <w:tc>
          <w:tcPr>
            <w:tcW w:w="1534" w:type="dxa"/>
          </w:tcPr>
          <w:p w:rsidR="003655D6" w:rsidRPr="003655D6" w:rsidRDefault="003655D6" w:rsidP="003655D6">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lang w:val="ru-RU"/>
              </w:rPr>
            </w:pPr>
            <w:r>
              <w:rPr>
                <w:rFonts w:ascii="Times New Roman" w:hAnsi="Times New Roman"/>
                <w:sz w:val="18"/>
                <w:szCs w:val="18"/>
                <w:lang w:val="uk-UA"/>
              </w:rPr>
              <w:t xml:space="preserve">Підготовка техніко-економічного обґрунтування створення реєстру та його прийняття Радою з </w:t>
            </w:r>
            <w:proofErr w:type="spellStart"/>
            <w:r>
              <w:rPr>
                <w:rFonts w:ascii="Times New Roman" w:hAnsi="Times New Roman"/>
                <w:sz w:val="18"/>
                <w:szCs w:val="18"/>
                <w:lang w:val="uk-UA"/>
              </w:rPr>
              <w:t>РДУ</w:t>
            </w:r>
            <w:proofErr w:type="spellEnd"/>
          </w:p>
        </w:tc>
        <w:tc>
          <w:tcPr>
            <w:tcW w:w="1500" w:type="dxa"/>
          </w:tcPr>
          <w:p w:rsidR="003655D6" w:rsidRPr="00E60DD2" w:rsidRDefault="003655D6" w:rsidP="003655D6">
            <w:pPr>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lang w:val="uk-UA"/>
              </w:rPr>
            </w:pPr>
            <w:r>
              <w:rPr>
                <w:rFonts w:ascii="Times New Roman" w:hAnsi="Times New Roman"/>
                <w:i/>
                <w:sz w:val="18"/>
                <w:szCs w:val="18"/>
                <w:lang w:val="uk-UA"/>
              </w:rPr>
              <w:t>Міністерство Х</w:t>
            </w:r>
          </w:p>
        </w:tc>
        <w:tc>
          <w:tcPr>
            <w:tcW w:w="1251" w:type="dxa"/>
          </w:tcPr>
          <w:p w:rsidR="003655D6" w:rsidRPr="00E60DD2" w:rsidRDefault="003655D6" w:rsidP="003655D6">
            <w:pPr>
              <w:cnfStyle w:val="000000100000" w:firstRow="0" w:lastRow="0" w:firstColumn="0" w:lastColumn="0" w:oddVBand="0" w:evenVBand="0" w:oddHBand="1" w:evenHBand="0" w:firstRowFirstColumn="0" w:firstRowLastColumn="0" w:lastRowFirstColumn="0" w:lastRowLastColumn="0"/>
              <w:rPr>
                <w:rFonts w:ascii="Times New Roman" w:hAnsi="Times New Roman"/>
                <w:i/>
                <w:sz w:val="18"/>
                <w:szCs w:val="18"/>
                <w:lang w:val="uk-UA"/>
              </w:rPr>
            </w:pPr>
            <w:r>
              <w:rPr>
                <w:rFonts w:ascii="Times New Roman" w:hAnsi="Times New Roman"/>
                <w:i/>
                <w:sz w:val="18"/>
                <w:szCs w:val="18"/>
                <w:lang w:val="uk-UA"/>
              </w:rPr>
              <w:t xml:space="preserve">2 </w:t>
            </w:r>
            <w:proofErr w:type="spellStart"/>
            <w:r>
              <w:rPr>
                <w:rFonts w:ascii="Times New Roman" w:hAnsi="Times New Roman"/>
                <w:i/>
                <w:sz w:val="18"/>
                <w:szCs w:val="18"/>
                <w:lang w:val="uk-UA"/>
              </w:rPr>
              <w:t>кв</w:t>
            </w:r>
            <w:proofErr w:type="spellEnd"/>
            <w:r>
              <w:rPr>
                <w:rFonts w:ascii="Times New Roman" w:hAnsi="Times New Roman"/>
                <w:i/>
                <w:sz w:val="18"/>
                <w:szCs w:val="18"/>
                <w:lang w:val="uk-UA"/>
              </w:rPr>
              <w:t>. 2016 р.</w:t>
            </w:r>
          </w:p>
        </w:tc>
        <w:tc>
          <w:tcPr>
            <w:tcW w:w="3986" w:type="dxa"/>
          </w:tcPr>
          <w:p w:rsidR="00FC0677" w:rsidRPr="00262979" w:rsidRDefault="00FC0677" w:rsidP="00FC0677">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highlight w:val="yellow"/>
                <w:lang w:val="uk-UA"/>
              </w:rPr>
            </w:pPr>
            <w:r>
              <w:rPr>
                <w:rFonts w:ascii="Times New Roman" w:hAnsi="Times New Roman"/>
                <w:b/>
                <w:sz w:val="18"/>
                <w:szCs w:val="18"/>
                <w:highlight w:val="yellow"/>
                <w:lang w:val="uk-UA"/>
              </w:rPr>
              <w:t>Стан виконання</w:t>
            </w:r>
            <w:r w:rsidRPr="00BC36C8">
              <w:rPr>
                <w:rFonts w:ascii="Times New Roman" w:hAnsi="Times New Roman"/>
                <w:b/>
                <w:sz w:val="18"/>
                <w:szCs w:val="18"/>
                <w:highlight w:val="yellow"/>
                <w:lang w:val="uk-UA"/>
              </w:rPr>
              <w:t>:</w:t>
            </w:r>
            <w:r w:rsidRPr="00BC36C8">
              <w:rPr>
                <w:rFonts w:ascii="Times New Roman" w:hAnsi="Times New Roman"/>
                <w:sz w:val="18"/>
                <w:szCs w:val="18"/>
                <w:highlight w:val="yellow"/>
                <w:lang w:val="uk-UA"/>
              </w:rPr>
              <w:t xml:space="preserve"> </w:t>
            </w:r>
            <w:r>
              <w:rPr>
                <w:rFonts w:ascii="Times New Roman" w:hAnsi="Times New Roman"/>
                <w:sz w:val="18"/>
                <w:szCs w:val="18"/>
                <w:highlight w:val="yellow"/>
                <w:lang w:val="uk-UA"/>
              </w:rPr>
              <w:t>виконано частково</w:t>
            </w:r>
          </w:p>
          <w:p w:rsidR="003655D6" w:rsidRPr="00FC0677" w:rsidRDefault="00FC0677" w:rsidP="00FC0677">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ru-RU"/>
              </w:rPr>
            </w:pPr>
            <w:r>
              <w:rPr>
                <w:rFonts w:ascii="Times New Roman" w:hAnsi="Times New Roman"/>
                <w:b/>
                <w:sz w:val="18"/>
                <w:szCs w:val="18"/>
                <w:highlight w:val="yellow"/>
                <w:lang w:val="uk-UA"/>
              </w:rPr>
              <w:t xml:space="preserve">Досягнутий прогрес: </w:t>
            </w:r>
            <w:r>
              <w:rPr>
                <w:rFonts w:ascii="Times New Roman" w:hAnsi="Times New Roman"/>
                <w:sz w:val="18"/>
                <w:szCs w:val="18"/>
                <w:highlight w:val="yellow"/>
                <w:lang w:val="uk-UA"/>
              </w:rPr>
              <w:t>техніко-економічне обґрунтування розроблено. У рамках його підготовки проведено аналіз існуючих систем управління людськими ресурсами (</w:t>
            </w:r>
            <w:proofErr w:type="spellStart"/>
            <w:r>
              <w:rPr>
                <w:rFonts w:ascii="Times New Roman" w:hAnsi="Times New Roman"/>
                <w:sz w:val="18"/>
                <w:szCs w:val="18"/>
                <w:highlight w:val="yellow"/>
                <w:lang w:val="uk-UA"/>
              </w:rPr>
              <w:t>УЛР</w:t>
            </w:r>
            <w:proofErr w:type="spellEnd"/>
            <w:r>
              <w:rPr>
                <w:rFonts w:ascii="Times New Roman" w:hAnsi="Times New Roman"/>
                <w:sz w:val="18"/>
                <w:szCs w:val="18"/>
                <w:highlight w:val="yellow"/>
                <w:lang w:val="uk-UA"/>
              </w:rPr>
              <w:t xml:space="preserve">), за результатами якого для проекту необхідно розробити якісні технічні файли. Необхідно, щоб </w:t>
            </w:r>
            <w:proofErr w:type="spellStart"/>
            <w:r>
              <w:rPr>
                <w:rFonts w:ascii="Times New Roman" w:hAnsi="Times New Roman"/>
                <w:sz w:val="18"/>
                <w:szCs w:val="18"/>
                <w:highlight w:val="yellow"/>
                <w:lang w:val="uk-UA"/>
              </w:rPr>
              <w:t>ТЕО</w:t>
            </w:r>
            <w:proofErr w:type="spellEnd"/>
            <w:r>
              <w:rPr>
                <w:rFonts w:ascii="Times New Roman" w:hAnsi="Times New Roman"/>
                <w:sz w:val="18"/>
                <w:szCs w:val="18"/>
                <w:highlight w:val="yellow"/>
                <w:lang w:val="uk-UA"/>
              </w:rPr>
              <w:t xml:space="preserve"> було прийнято Робочою групою з впровадження електронного врядування, створеною в складі Ради з реформування державного управління</w:t>
            </w:r>
          </w:p>
        </w:tc>
        <w:tc>
          <w:tcPr>
            <w:tcW w:w="3974" w:type="dxa"/>
          </w:tcPr>
          <w:p w:rsidR="00FC0677" w:rsidRPr="0040741C" w:rsidRDefault="00FC0677" w:rsidP="00FC0677">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ru-RU"/>
              </w:rPr>
            </w:pPr>
            <w:r>
              <w:rPr>
                <w:rFonts w:ascii="Times New Roman" w:hAnsi="Times New Roman"/>
                <w:b/>
                <w:sz w:val="18"/>
                <w:szCs w:val="18"/>
                <w:lang w:val="uk-UA"/>
              </w:rPr>
              <w:t>Проблеми</w:t>
            </w:r>
            <w:r w:rsidRPr="00D26E29">
              <w:rPr>
                <w:rFonts w:ascii="Times New Roman" w:hAnsi="Times New Roman"/>
                <w:b/>
                <w:sz w:val="18"/>
                <w:szCs w:val="18"/>
                <w:lang w:val="ru-RU"/>
              </w:rPr>
              <w:t>:</w:t>
            </w:r>
            <w:r w:rsidRPr="00D26E29">
              <w:rPr>
                <w:rFonts w:ascii="Times New Roman" w:hAnsi="Times New Roman"/>
                <w:sz w:val="18"/>
                <w:szCs w:val="18"/>
                <w:lang w:val="ru-RU"/>
              </w:rPr>
              <w:t xml:space="preserve"> </w:t>
            </w:r>
            <w:r>
              <w:rPr>
                <w:rFonts w:ascii="Times New Roman" w:hAnsi="Times New Roman"/>
                <w:sz w:val="18"/>
                <w:szCs w:val="18"/>
                <w:lang w:val="uk-UA"/>
              </w:rPr>
              <w:t xml:space="preserve">причиною часткового виконання цього заходу є те, що Рада з </w:t>
            </w:r>
            <w:proofErr w:type="spellStart"/>
            <w:r>
              <w:rPr>
                <w:rFonts w:ascii="Times New Roman" w:hAnsi="Times New Roman"/>
                <w:sz w:val="18"/>
                <w:szCs w:val="18"/>
                <w:lang w:val="uk-UA"/>
              </w:rPr>
              <w:t>РДУ</w:t>
            </w:r>
            <w:proofErr w:type="spellEnd"/>
            <w:r>
              <w:rPr>
                <w:rFonts w:ascii="Times New Roman" w:hAnsi="Times New Roman"/>
                <w:sz w:val="18"/>
                <w:szCs w:val="18"/>
                <w:lang w:val="uk-UA"/>
              </w:rPr>
              <w:t xml:space="preserve"> не прийняла цей звіт, ураховуючи, що не створено Робочу групу з впровадження електронного врядування</w:t>
            </w:r>
          </w:p>
          <w:p w:rsidR="003655D6" w:rsidRPr="00FC0677" w:rsidRDefault="00FC0677" w:rsidP="00FC0677">
            <w:pPr>
              <w:widowControl w:val="0"/>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lang w:val="ru-RU"/>
              </w:rPr>
            </w:pPr>
            <w:r>
              <w:rPr>
                <w:rFonts w:ascii="Times New Roman" w:hAnsi="Times New Roman"/>
                <w:b/>
                <w:sz w:val="18"/>
                <w:szCs w:val="18"/>
                <w:lang w:val="uk-UA"/>
              </w:rPr>
              <w:t>Подальші кроки</w:t>
            </w:r>
            <w:r w:rsidRPr="00D26E29">
              <w:rPr>
                <w:rFonts w:ascii="Times New Roman" w:hAnsi="Times New Roman"/>
                <w:b/>
                <w:sz w:val="18"/>
                <w:szCs w:val="18"/>
                <w:lang w:val="ru-RU"/>
              </w:rPr>
              <w:t>:</w:t>
            </w:r>
            <w:r w:rsidRPr="00D26E29">
              <w:rPr>
                <w:rFonts w:ascii="Times New Roman" w:hAnsi="Times New Roman"/>
                <w:sz w:val="18"/>
                <w:szCs w:val="18"/>
                <w:lang w:val="ru-RU"/>
              </w:rPr>
              <w:t xml:space="preserve"> </w:t>
            </w:r>
            <w:r>
              <w:rPr>
                <w:rFonts w:ascii="Times New Roman" w:hAnsi="Times New Roman"/>
                <w:sz w:val="18"/>
                <w:szCs w:val="18"/>
                <w:lang w:val="uk-UA"/>
              </w:rPr>
              <w:t>після створення Робочої групи з впровадження електронного врядування цей звіт слід розглянути та прийняти</w:t>
            </w:r>
          </w:p>
        </w:tc>
      </w:tr>
    </w:tbl>
    <w:p w:rsidR="00AB222C" w:rsidRPr="00FC0677" w:rsidRDefault="00AB222C" w:rsidP="00293A36">
      <w:pPr>
        <w:pStyle w:val="Para"/>
        <w:rPr>
          <w:lang w:val="ru-RU"/>
        </w:rPr>
      </w:pPr>
    </w:p>
    <w:p w:rsidR="00AB222C" w:rsidRPr="00FC0677" w:rsidRDefault="00AB222C" w:rsidP="00293A36">
      <w:pPr>
        <w:pStyle w:val="Para"/>
        <w:rPr>
          <w:lang w:val="ru-RU"/>
        </w:rPr>
      </w:pPr>
    </w:p>
    <w:p w:rsidR="00293A36" w:rsidRPr="00002C1C" w:rsidRDefault="00293A36" w:rsidP="00293A36">
      <w:pPr>
        <w:rPr>
          <w:rFonts w:ascii="Times New Roman" w:hAnsi="Times New Roman"/>
          <w:lang w:val="ru-RU"/>
        </w:rPr>
      </w:pPr>
    </w:p>
    <w:p w:rsidR="00293A36" w:rsidRPr="00FC0677" w:rsidRDefault="00293A36" w:rsidP="00293A36">
      <w:pPr>
        <w:rPr>
          <w:rFonts w:ascii="Times New Roman" w:hAnsi="Times New Roman"/>
          <w:lang w:val="ru-RU"/>
        </w:rPr>
      </w:pPr>
    </w:p>
    <w:p w:rsidR="00293A36" w:rsidRPr="00FC0677" w:rsidRDefault="00293A36" w:rsidP="00293A36">
      <w:pPr>
        <w:rPr>
          <w:rFonts w:ascii="Times New Roman" w:hAnsi="Times New Roman"/>
          <w:lang w:val="ru-RU"/>
        </w:rPr>
      </w:pPr>
    </w:p>
    <w:p w:rsidR="00293A36" w:rsidRPr="00FC0677" w:rsidRDefault="00293A36" w:rsidP="00293A36">
      <w:pPr>
        <w:rPr>
          <w:rFonts w:ascii="Times New Roman" w:hAnsi="Times New Roman"/>
          <w:lang w:val="ru-RU"/>
        </w:rPr>
      </w:pPr>
    </w:p>
    <w:p w:rsidR="00293A36" w:rsidRPr="00FC0677" w:rsidRDefault="00293A36" w:rsidP="00293A36">
      <w:pPr>
        <w:rPr>
          <w:rFonts w:ascii="Times New Roman" w:hAnsi="Times New Roman"/>
          <w:lang w:val="ru-RU"/>
        </w:rPr>
        <w:sectPr w:rsidR="00293A36" w:rsidRPr="00FC0677" w:rsidSect="00CA75AD">
          <w:endnotePr>
            <w:numFmt w:val="decimal"/>
          </w:endnotePr>
          <w:pgSz w:w="16840" w:h="11907" w:orient="landscape" w:code="9"/>
          <w:pgMar w:top="1304" w:right="2098" w:bottom="2693" w:left="1928" w:header="1531" w:footer="1134" w:gutter="0"/>
          <w:cols w:space="720"/>
          <w:docGrid w:linePitch="360"/>
        </w:sectPr>
      </w:pPr>
    </w:p>
    <w:p w:rsidR="00293A36" w:rsidRPr="006C3938" w:rsidRDefault="006C3938" w:rsidP="00293A36">
      <w:pPr>
        <w:pStyle w:val="20"/>
        <w:rPr>
          <w:rFonts w:ascii="Times New Roman" w:hAnsi="Times New Roman"/>
          <w:lang w:val="ru-RU"/>
        </w:rPr>
      </w:pPr>
      <w:bookmarkStart w:id="14" w:name="_Toc495625141"/>
      <w:bookmarkStart w:id="15" w:name="_Toc508100412"/>
      <w:r>
        <w:rPr>
          <w:rFonts w:ascii="Times New Roman" w:hAnsi="Times New Roman"/>
          <w:lang w:val="uk-UA"/>
        </w:rPr>
        <w:lastRenderedPageBreak/>
        <w:t xml:space="preserve">Приклади звітів про реалізацію стратегії </w:t>
      </w:r>
      <w:proofErr w:type="spellStart"/>
      <w:r>
        <w:rPr>
          <w:rFonts w:ascii="Times New Roman" w:hAnsi="Times New Roman"/>
          <w:lang w:val="uk-UA"/>
        </w:rPr>
        <w:t>РДУ</w:t>
      </w:r>
      <w:proofErr w:type="spellEnd"/>
      <w:r>
        <w:rPr>
          <w:rFonts w:ascii="Times New Roman" w:hAnsi="Times New Roman"/>
          <w:lang w:val="uk-UA"/>
        </w:rPr>
        <w:t xml:space="preserve"> і виконання плану дій</w:t>
      </w:r>
      <w:bookmarkEnd w:id="14"/>
      <w:bookmarkEnd w:id="15"/>
    </w:p>
    <w:p w:rsidR="00293A36" w:rsidRPr="00002C1C" w:rsidRDefault="00E41C6D" w:rsidP="000F0D1F">
      <w:pPr>
        <w:pStyle w:val="Para"/>
        <w:rPr>
          <w:lang w:val="ru-RU"/>
        </w:rPr>
      </w:pPr>
      <w:r>
        <w:rPr>
          <w:lang w:val="uk-UA"/>
        </w:rPr>
        <w:t xml:space="preserve">Нижче наведено приклади річного та піврічного звіту з </w:t>
      </w:r>
      <w:proofErr w:type="spellStart"/>
      <w:r>
        <w:rPr>
          <w:lang w:val="uk-UA"/>
        </w:rPr>
        <w:t>РДУ</w:t>
      </w:r>
      <w:proofErr w:type="spellEnd"/>
      <w:r>
        <w:rPr>
          <w:lang w:val="uk-UA"/>
        </w:rPr>
        <w:t xml:space="preserve">. </w:t>
      </w:r>
      <w:r w:rsidR="000F0D1F">
        <w:rPr>
          <w:lang w:val="uk-UA"/>
        </w:rPr>
        <w:t>Інформація, використана у прикладах, слугує лише для ілюстративних цілей і не відповідає дійсності. Структура звітів є орієнтовною і може коригуватися відповідно до конкретних потреб країни.</w:t>
      </w:r>
    </w:p>
    <w:p w:rsidR="00293A36" w:rsidRPr="00007148" w:rsidRDefault="008C5C04" w:rsidP="000F0D1F">
      <w:pPr>
        <w:pStyle w:val="20"/>
        <w:ind w:left="680" w:right="680"/>
        <w:rPr>
          <w:rFonts w:ascii="Times New Roman" w:hAnsi="Times New Roman"/>
          <w:lang w:val="ru-RU"/>
        </w:rPr>
      </w:pPr>
      <w:bookmarkStart w:id="16" w:name="_Toc508100413"/>
      <w:r>
        <w:rPr>
          <w:rFonts w:ascii="Times New Roman" w:hAnsi="Times New Roman"/>
          <w:lang w:val="uk-UA"/>
        </w:rPr>
        <w:t xml:space="preserve">Піврічний звіт про реалізацію стратегії </w:t>
      </w:r>
      <w:proofErr w:type="spellStart"/>
      <w:r>
        <w:rPr>
          <w:rFonts w:ascii="Times New Roman" w:hAnsi="Times New Roman"/>
          <w:lang w:val="uk-UA"/>
        </w:rPr>
        <w:t>РДУ</w:t>
      </w:r>
      <w:proofErr w:type="spellEnd"/>
      <w:r>
        <w:rPr>
          <w:rFonts w:ascii="Times New Roman" w:hAnsi="Times New Roman"/>
          <w:lang w:val="uk-UA"/>
        </w:rPr>
        <w:t xml:space="preserve"> та плану дій до неї за період із січня до червня 2017 року</w:t>
      </w:r>
      <w:bookmarkEnd w:id="16"/>
    </w:p>
    <w:p w:rsidR="008C5C04" w:rsidRPr="00A73068" w:rsidRDefault="008C5C04" w:rsidP="008C5C04">
      <w:pPr>
        <w:spacing w:before="120" w:after="120"/>
        <w:ind w:left="680" w:right="680" w:firstLine="709"/>
        <w:jc w:val="center"/>
        <w:rPr>
          <w:rFonts w:ascii="Times New Roman" w:hAnsi="Times New Roman"/>
          <w:i/>
          <w:lang w:val="ru-RU"/>
        </w:rPr>
      </w:pPr>
      <w:r w:rsidRPr="00A73068">
        <w:rPr>
          <w:rFonts w:ascii="Times New Roman" w:hAnsi="Times New Roman"/>
          <w:i/>
          <w:lang w:val="ru-RU"/>
        </w:rPr>
        <w:t>[</w:t>
      </w:r>
      <w:r>
        <w:rPr>
          <w:rFonts w:ascii="Times New Roman" w:hAnsi="Times New Roman"/>
          <w:i/>
          <w:lang w:val="uk-UA"/>
        </w:rPr>
        <w:t>Тут можна навести зображення одного з аспектів державної служби, щоб зробити звіт більш наочним</w:t>
      </w:r>
      <w:r w:rsidRPr="00A73068">
        <w:rPr>
          <w:rFonts w:ascii="Times New Roman" w:hAnsi="Times New Roman"/>
          <w:i/>
          <w:lang w:val="ru-RU"/>
        </w:rPr>
        <w:t>]</w:t>
      </w:r>
    </w:p>
    <w:p w:rsidR="008C5C04" w:rsidRPr="008C5C04" w:rsidRDefault="008C5C04" w:rsidP="008C5C04">
      <w:pPr>
        <w:pStyle w:val="af0"/>
        <w:ind w:left="680" w:right="680"/>
        <w:jc w:val="center"/>
        <w:rPr>
          <w:rFonts w:ascii="Times New Roman" w:hAnsi="Times New Roman"/>
          <w:b/>
          <w:i/>
          <w:lang w:val="ru-RU"/>
        </w:rPr>
      </w:pPr>
      <w:r w:rsidRPr="008C5C04">
        <w:rPr>
          <w:rFonts w:ascii="Times New Roman" w:hAnsi="Times New Roman"/>
          <w:b/>
          <w:i/>
          <w:lang w:val="ru-RU"/>
        </w:rPr>
        <w:t>[</w:t>
      </w:r>
      <w:r>
        <w:rPr>
          <w:rFonts w:ascii="Times New Roman" w:hAnsi="Times New Roman"/>
          <w:b/>
          <w:i/>
          <w:lang w:val="uk-UA"/>
        </w:rPr>
        <w:t>Дата</w:t>
      </w:r>
      <w:r w:rsidRPr="008C5C04">
        <w:rPr>
          <w:rFonts w:ascii="Times New Roman" w:hAnsi="Times New Roman"/>
          <w:b/>
          <w:i/>
          <w:lang w:val="ru-RU"/>
        </w:rPr>
        <w:t>]</w:t>
      </w:r>
    </w:p>
    <w:p w:rsidR="00293A36" w:rsidRPr="008C5C04" w:rsidRDefault="00293A36" w:rsidP="00CA75AD">
      <w:pPr>
        <w:pStyle w:val="30"/>
        <w:ind w:left="680" w:right="680"/>
        <w:jc w:val="both"/>
        <w:rPr>
          <w:rFonts w:ascii="Times New Roman" w:hAnsi="Times New Roman"/>
          <w:lang w:val="ru-RU"/>
        </w:rPr>
      </w:pPr>
      <w:r w:rsidRPr="00293A36">
        <w:rPr>
          <w:rFonts w:ascii="Times New Roman" w:hAnsi="Times New Roman"/>
        </w:rPr>
        <w:t>I</w:t>
      </w:r>
      <w:r w:rsidRPr="008C5C04">
        <w:rPr>
          <w:rFonts w:ascii="Times New Roman" w:hAnsi="Times New Roman"/>
          <w:lang w:val="ru-RU"/>
        </w:rPr>
        <w:t xml:space="preserve">. </w:t>
      </w:r>
      <w:r w:rsidR="00A73068">
        <w:rPr>
          <w:rFonts w:ascii="Times New Roman" w:hAnsi="Times New Roman"/>
          <w:lang w:val="uk-UA"/>
        </w:rPr>
        <w:t>ОГЛЯД СТАНУ ВИКОНАННЯ ЗАХОДІВ</w:t>
      </w:r>
    </w:p>
    <w:p w:rsidR="00007148" w:rsidRDefault="00007148" w:rsidP="00CA75AD">
      <w:pPr>
        <w:pStyle w:val="Para"/>
        <w:rPr>
          <w:lang w:val="uk-UA"/>
        </w:rPr>
      </w:pPr>
      <w:r>
        <w:rPr>
          <w:lang w:val="uk-UA"/>
        </w:rPr>
        <w:t xml:space="preserve">За період із січня до червня 2017 року міністерства і органи державного управління мали виконати 52 заходи. Найбільша кількість реформ була передбачена у сфері управління людськими ресурсами (15). У сфері покращення умов </w:t>
      </w:r>
      <w:r w:rsidR="00797CEF">
        <w:rPr>
          <w:lang w:val="uk-UA"/>
        </w:rPr>
        <w:t xml:space="preserve">економічної діяльності та надання послуг було передбачено 12 заходів, у сфері організації та функціонування систем державного управління – 10 заходів, у сфері державних фінансів і державних </w:t>
      </w:r>
      <w:proofErr w:type="spellStart"/>
      <w:r w:rsidR="00797CEF">
        <w:rPr>
          <w:lang w:val="uk-UA"/>
        </w:rPr>
        <w:t>закупівель</w:t>
      </w:r>
      <w:proofErr w:type="spellEnd"/>
      <w:r w:rsidR="00797CEF">
        <w:rPr>
          <w:lang w:val="uk-UA"/>
        </w:rPr>
        <w:t xml:space="preserve"> – 9 заходів, у сфері забезпечення участі та прозорості – 6 заходів. Кількість заходів, передбачених на звітний період, становить 25% загальної кількості заходів, запланованих у Плані дій з реалізації Стратегії </w:t>
      </w:r>
      <w:proofErr w:type="spellStart"/>
      <w:r w:rsidR="00797CEF">
        <w:rPr>
          <w:lang w:val="uk-UA"/>
        </w:rPr>
        <w:t>РДУ</w:t>
      </w:r>
      <w:proofErr w:type="spellEnd"/>
      <w:r w:rsidR="00797CEF">
        <w:rPr>
          <w:lang w:val="uk-UA"/>
        </w:rPr>
        <w:t>.</w:t>
      </w:r>
    </w:p>
    <w:p w:rsidR="00797CEF" w:rsidRPr="00007148" w:rsidRDefault="00797CEF" w:rsidP="00CA75AD">
      <w:pPr>
        <w:pStyle w:val="Para"/>
        <w:rPr>
          <w:lang w:val="uk-UA"/>
        </w:rPr>
      </w:pPr>
      <w:r>
        <w:rPr>
          <w:lang w:val="uk-UA"/>
        </w:rPr>
        <w:t xml:space="preserve">За перше півріччя 2017 року було повністю або частково виконано тільки половину вищезгаданих заходів. Це означає, що у другій половині 2017 року міністерствам необхідно бути </w:t>
      </w:r>
      <w:r w:rsidR="003328DC">
        <w:rPr>
          <w:lang w:val="uk-UA"/>
        </w:rPr>
        <w:t xml:space="preserve">завершити виконання заходів, не виконаних за звітний період, і виконати заходи, заплановані на друге півріччя 2017 року. Це значно збільшить робоче навантаження установ. </w:t>
      </w:r>
      <w:r w:rsidR="00B250D3">
        <w:rPr>
          <w:lang w:val="uk-UA"/>
        </w:rPr>
        <w:t>Стан виконання заходів відображений на рис. 1.</w:t>
      </w:r>
    </w:p>
    <w:p w:rsidR="00293A36" w:rsidRPr="00293A36" w:rsidRDefault="00927C8B" w:rsidP="00084D86">
      <w:pPr>
        <w:spacing w:before="120" w:after="120"/>
        <w:ind w:left="680" w:right="680" w:firstLine="29"/>
        <w:jc w:val="center"/>
        <w:rPr>
          <w:rFonts w:ascii="Times New Roman" w:hAnsi="Times New Roman"/>
        </w:rPr>
      </w:pPr>
      <w:r>
        <w:rPr>
          <w:noProof/>
        </w:rPr>
        <w:drawing>
          <wp:inline distT="0" distB="0" distL="0" distR="0" wp14:anchorId="06F5D627" wp14:editId="202539FC">
            <wp:extent cx="4964705" cy="2655735"/>
            <wp:effectExtent l="0" t="0" r="762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264" t="16651" r="43959" b="41717"/>
                    <a:stretch/>
                  </pic:blipFill>
                  <pic:spPr bwMode="auto">
                    <a:xfrm>
                      <a:off x="0" y="0"/>
                      <a:ext cx="4975995" cy="2661774"/>
                    </a:xfrm>
                    <a:prstGeom prst="rect">
                      <a:avLst/>
                    </a:prstGeom>
                    <a:ln>
                      <a:noFill/>
                    </a:ln>
                    <a:extLst>
                      <a:ext uri="{53640926-AAD7-44D8-BBD7-CCE9431645EC}">
                        <a14:shadowObscured xmlns:a14="http://schemas.microsoft.com/office/drawing/2010/main"/>
                      </a:ext>
                    </a:extLst>
                  </pic:spPr>
                </pic:pic>
              </a:graphicData>
            </a:graphic>
          </wp:inline>
        </w:drawing>
      </w:r>
    </w:p>
    <w:p w:rsidR="00B250D3" w:rsidRPr="00002C1C" w:rsidRDefault="00B250D3" w:rsidP="00B250D3">
      <w:pPr>
        <w:pStyle w:val="af0"/>
        <w:ind w:left="680" w:right="680" w:firstLine="29"/>
        <w:jc w:val="center"/>
        <w:rPr>
          <w:rFonts w:ascii="Times New Roman" w:hAnsi="Times New Roman"/>
          <w:b/>
          <w:lang w:val="ru-RU"/>
        </w:rPr>
      </w:pPr>
      <w:r>
        <w:rPr>
          <w:rFonts w:ascii="Times New Roman" w:hAnsi="Times New Roman"/>
          <w:b/>
          <w:lang w:val="uk-UA"/>
        </w:rPr>
        <w:t>Рис. 1. Виконання заходів у першому півріччі 2017 року</w:t>
      </w:r>
    </w:p>
    <w:p w:rsidR="00B250D3" w:rsidRPr="00002C1C" w:rsidRDefault="00B250D3" w:rsidP="00CA75AD">
      <w:pPr>
        <w:pStyle w:val="Para"/>
        <w:rPr>
          <w:lang w:val="ru-RU"/>
        </w:rPr>
      </w:pPr>
    </w:p>
    <w:p w:rsidR="00293A36" w:rsidRPr="00002C1C" w:rsidRDefault="00324B02" w:rsidP="009121B6">
      <w:pPr>
        <w:pStyle w:val="Para"/>
        <w:rPr>
          <w:lang w:val="ru-RU"/>
        </w:rPr>
      </w:pPr>
      <w:r>
        <w:rPr>
          <w:lang w:val="uk-UA"/>
        </w:rPr>
        <w:t xml:space="preserve">Найвищу результативність було показано у виконанні </w:t>
      </w:r>
      <w:r w:rsidR="0090297C">
        <w:rPr>
          <w:b/>
          <w:lang w:val="uk-UA"/>
        </w:rPr>
        <w:t>Конкретного завдання 1 «Вдосконалення організаційних і функціональних підсистем державного управління».</w:t>
      </w:r>
      <w:r w:rsidR="0090297C" w:rsidRPr="0090297C">
        <w:rPr>
          <w:b/>
          <w:lang w:val="ru-RU"/>
        </w:rPr>
        <w:t xml:space="preserve"> </w:t>
      </w:r>
      <w:r w:rsidR="001107D8">
        <w:rPr>
          <w:lang w:val="uk-UA"/>
        </w:rPr>
        <w:t xml:space="preserve">Близько 80% всіх заходів за цим завданням було виконано або повністю, або частково. У той же час за </w:t>
      </w:r>
      <w:r w:rsidR="001107D8">
        <w:rPr>
          <w:b/>
          <w:lang w:val="uk-UA"/>
        </w:rPr>
        <w:t>Конкретним завданням 2 «Створення системи державної служби на основі заслуг»</w:t>
      </w:r>
      <w:r w:rsidR="001107D8">
        <w:rPr>
          <w:lang w:val="uk-UA"/>
        </w:rPr>
        <w:t xml:space="preserve"> </w:t>
      </w:r>
      <w:r w:rsidR="007815D9">
        <w:rPr>
          <w:lang w:val="uk-UA"/>
        </w:rPr>
        <w:t xml:space="preserve">було зафіксовано найнижчу результативність. </w:t>
      </w:r>
      <w:r w:rsidR="000F2709">
        <w:rPr>
          <w:lang w:val="uk-UA"/>
        </w:rPr>
        <w:t xml:space="preserve">З 15 заходів </w:t>
      </w:r>
      <w:r w:rsidR="009121B6">
        <w:rPr>
          <w:lang w:val="uk-UA"/>
        </w:rPr>
        <w:t xml:space="preserve">повністю або частково було виконано лише 6. Виконання інших завдань знаходиться на середньому рівні: близько 60% всіх планових заходів виконано повністю </w:t>
      </w:r>
      <w:r w:rsidR="009121B6">
        <w:rPr>
          <w:lang w:val="uk-UA"/>
        </w:rPr>
        <w:lastRenderedPageBreak/>
        <w:t>або частково. Інформацію про виконання заходів за кожним завданням відображено нижче на рис. 2.</w:t>
      </w:r>
    </w:p>
    <w:p w:rsidR="009121B6" w:rsidRPr="00002C1C" w:rsidRDefault="009121B6" w:rsidP="00084D86">
      <w:pPr>
        <w:spacing w:before="120" w:after="120"/>
        <w:ind w:left="680" w:right="680" w:firstLine="29"/>
        <w:jc w:val="center"/>
        <w:rPr>
          <w:rFonts w:ascii="Times New Roman" w:hAnsi="Times New Roman"/>
          <w:lang w:val="ru-RU"/>
        </w:rPr>
      </w:pPr>
    </w:p>
    <w:p w:rsidR="00293A36" w:rsidRDefault="00136AC5" w:rsidP="00084D86">
      <w:pPr>
        <w:spacing w:before="120" w:after="120"/>
        <w:ind w:left="680" w:right="680" w:firstLine="29"/>
        <w:jc w:val="center"/>
        <w:rPr>
          <w:rFonts w:ascii="Times New Roman" w:hAnsi="Times New Roman"/>
        </w:rPr>
      </w:pPr>
      <w:r>
        <w:rPr>
          <w:noProof/>
        </w:rPr>
        <w:drawing>
          <wp:inline distT="0" distB="0" distL="0" distR="0" wp14:anchorId="3DB8AC2B" wp14:editId="70B1B76C">
            <wp:extent cx="4953625" cy="2600077"/>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008" t="7871" r="45323" b="52313"/>
                    <a:stretch/>
                  </pic:blipFill>
                  <pic:spPr bwMode="auto">
                    <a:xfrm>
                      <a:off x="0" y="0"/>
                      <a:ext cx="4964164" cy="2605609"/>
                    </a:xfrm>
                    <a:prstGeom prst="rect">
                      <a:avLst/>
                    </a:prstGeom>
                    <a:ln>
                      <a:noFill/>
                    </a:ln>
                    <a:extLst>
                      <a:ext uri="{53640926-AAD7-44D8-BBD7-CCE9431645EC}">
                        <a14:shadowObscured xmlns:a14="http://schemas.microsoft.com/office/drawing/2010/main"/>
                      </a:ext>
                    </a:extLst>
                  </pic:spPr>
                </pic:pic>
              </a:graphicData>
            </a:graphic>
          </wp:inline>
        </w:drawing>
      </w:r>
    </w:p>
    <w:p w:rsidR="009121B6" w:rsidRPr="00002C1C" w:rsidRDefault="009121B6" w:rsidP="009121B6">
      <w:pPr>
        <w:pStyle w:val="Para"/>
        <w:jc w:val="center"/>
        <w:rPr>
          <w:b/>
          <w:lang w:val="ru-RU"/>
        </w:rPr>
      </w:pPr>
      <w:r>
        <w:rPr>
          <w:b/>
          <w:lang w:val="uk-UA"/>
        </w:rPr>
        <w:t>Рис. 2. Виконання заходів по конкретних завданнях</w:t>
      </w:r>
    </w:p>
    <w:p w:rsidR="009121B6" w:rsidRPr="00002C1C" w:rsidRDefault="009121B6" w:rsidP="00084D86">
      <w:pPr>
        <w:spacing w:before="120" w:after="120"/>
        <w:ind w:left="680" w:right="680" w:firstLine="29"/>
        <w:jc w:val="center"/>
        <w:rPr>
          <w:rFonts w:ascii="Times New Roman" w:hAnsi="Times New Roman"/>
          <w:lang w:val="ru-RU"/>
        </w:rPr>
      </w:pPr>
    </w:p>
    <w:p w:rsidR="00E13071" w:rsidRPr="00905360" w:rsidRDefault="00E13071" w:rsidP="00CA75AD">
      <w:pPr>
        <w:pStyle w:val="Para"/>
        <w:rPr>
          <w:lang w:val="uk-UA"/>
        </w:rPr>
      </w:pPr>
      <w:r>
        <w:rPr>
          <w:lang w:val="uk-UA"/>
        </w:rPr>
        <w:t xml:space="preserve">Основними причинами недостатньої результативності у виконанні Конкретного завдання 2 були тривалий процес консультацій із законів, що стосуються державної служби та оплати праці. Це було обумовлено неякісним розробленням політики та відсутністю стратегічних варіантів на початку міжвідомчих консультацій, що, у свою чергу, вплинуло на розробку </w:t>
      </w:r>
      <w:r w:rsidR="00905360">
        <w:rPr>
          <w:lang w:val="uk-UA"/>
        </w:rPr>
        <w:t>стратегічних варіантів і консультації на подальших етапах обговорення політики.</w:t>
      </w:r>
    </w:p>
    <w:p w:rsidR="00293A36" w:rsidRDefault="00905360" w:rsidP="000E7132">
      <w:pPr>
        <w:pStyle w:val="Para"/>
        <w:rPr>
          <w:lang w:val="uk-UA"/>
        </w:rPr>
      </w:pPr>
      <w:r>
        <w:rPr>
          <w:lang w:val="uk-UA"/>
        </w:rPr>
        <w:t xml:space="preserve">Навіть хоча у розробленні та впровадженні реформи державного управління беруть участь усі </w:t>
      </w:r>
      <w:r w:rsidR="00197E43">
        <w:rPr>
          <w:lang w:val="uk-UA"/>
        </w:rPr>
        <w:t>галузеві міністерства, процес розроблення і реалізації політики очолюють п’ять ключових органів – Міністерство державного управління (</w:t>
      </w:r>
      <w:proofErr w:type="spellStart"/>
      <w:r w:rsidR="00197E43">
        <w:rPr>
          <w:lang w:val="uk-UA"/>
        </w:rPr>
        <w:t>МДУ</w:t>
      </w:r>
      <w:proofErr w:type="spellEnd"/>
      <w:r w:rsidR="00197E43">
        <w:rPr>
          <w:lang w:val="uk-UA"/>
        </w:rPr>
        <w:t xml:space="preserve">), Міністерство фінансів (Мінфін), Управління державних </w:t>
      </w:r>
      <w:proofErr w:type="spellStart"/>
      <w:r w:rsidR="00197E43">
        <w:rPr>
          <w:lang w:val="uk-UA"/>
        </w:rPr>
        <w:t>закупівель</w:t>
      </w:r>
      <w:proofErr w:type="spellEnd"/>
      <w:r w:rsidR="00197E43">
        <w:rPr>
          <w:lang w:val="uk-UA"/>
        </w:rPr>
        <w:t xml:space="preserve"> (</w:t>
      </w:r>
      <w:proofErr w:type="spellStart"/>
      <w:r w:rsidR="00197E43">
        <w:rPr>
          <w:lang w:val="uk-UA"/>
        </w:rPr>
        <w:t>УДЗ</w:t>
      </w:r>
      <w:proofErr w:type="spellEnd"/>
      <w:r w:rsidR="00197E43">
        <w:rPr>
          <w:lang w:val="uk-UA"/>
        </w:rPr>
        <w:t>), Бюро з державн</w:t>
      </w:r>
      <w:r w:rsidR="000E7132">
        <w:rPr>
          <w:lang w:val="uk-UA"/>
        </w:rPr>
        <w:t>ої політики (</w:t>
      </w:r>
      <w:proofErr w:type="spellStart"/>
      <w:r w:rsidR="000E7132">
        <w:rPr>
          <w:lang w:val="uk-UA"/>
        </w:rPr>
        <w:t>БДП</w:t>
      </w:r>
      <w:proofErr w:type="spellEnd"/>
      <w:r w:rsidR="000E7132">
        <w:rPr>
          <w:lang w:val="uk-UA"/>
        </w:rPr>
        <w:t>) і Міністерство юстиції (Мін’юст). Кількість заходів, за які відповідають ці п’ять ключових установ, показано на рис. 3.</w:t>
      </w:r>
    </w:p>
    <w:p w:rsidR="004C73B1" w:rsidRPr="00002C1C" w:rsidRDefault="004C73B1" w:rsidP="000E7132">
      <w:pPr>
        <w:pStyle w:val="Para"/>
        <w:rPr>
          <w:lang w:val="ru-RU"/>
        </w:rPr>
      </w:pPr>
    </w:p>
    <w:p w:rsidR="00293A36" w:rsidRPr="004C3F30" w:rsidRDefault="004C3F30" w:rsidP="00084D86">
      <w:pPr>
        <w:spacing w:before="120" w:after="120"/>
        <w:ind w:left="680" w:right="680" w:firstLine="29"/>
        <w:jc w:val="center"/>
        <w:rPr>
          <w:rFonts w:ascii="Times New Roman" w:hAnsi="Times New Roman"/>
          <w:b/>
          <w:lang w:val="en-US"/>
        </w:rPr>
      </w:pPr>
      <w:r>
        <w:rPr>
          <w:noProof/>
        </w:rPr>
        <w:drawing>
          <wp:inline distT="0" distB="0" distL="0" distR="0" wp14:anchorId="1996D3B3" wp14:editId="4A44282F">
            <wp:extent cx="5436993" cy="1956021"/>
            <wp:effectExtent l="0" t="0" r="0" b="635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181" t="24069" r="46164" b="49289"/>
                    <a:stretch/>
                  </pic:blipFill>
                  <pic:spPr bwMode="auto">
                    <a:xfrm>
                      <a:off x="0" y="0"/>
                      <a:ext cx="5462716" cy="1965275"/>
                    </a:xfrm>
                    <a:prstGeom prst="rect">
                      <a:avLst/>
                    </a:prstGeom>
                    <a:ln>
                      <a:noFill/>
                    </a:ln>
                    <a:extLst>
                      <a:ext uri="{53640926-AAD7-44D8-BBD7-CCE9431645EC}">
                        <a14:shadowObscured xmlns:a14="http://schemas.microsoft.com/office/drawing/2010/main"/>
                      </a:ext>
                    </a:extLst>
                  </pic:spPr>
                </pic:pic>
              </a:graphicData>
            </a:graphic>
          </wp:inline>
        </w:drawing>
      </w:r>
    </w:p>
    <w:p w:rsidR="00743671" w:rsidRPr="000E6EDD" w:rsidRDefault="00743671" w:rsidP="00743671">
      <w:pPr>
        <w:pStyle w:val="Para"/>
        <w:jc w:val="center"/>
        <w:rPr>
          <w:lang w:val="ru-RU"/>
        </w:rPr>
      </w:pPr>
      <w:r>
        <w:rPr>
          <w:b/>
          <w:lang w:val="uk-UA"/>
        </w:rPr>
        <w:t xml:space="preserve">Рис. 3. Кількість заходів із реформування, </w:t>
      </w:r>
      <w:r w:rsidR="000E6EDD">
        <w:rPr>
          <w:b/>
          <w:lang w:val="uk-UA"/>
        </w:rPr>
        <w:t>по головних установах</w:t>
      </w:r>
    </w:p>
    <w:p w:rsidR="00743671" w:rsidRPr="000E6EDD" w:rsidRDefault="00743671" w:rsidP="00084D86">
      <w:pPr>
        <w:pStyle w:val="Para"/>
        <w:rPr>
          <w:lang w:val="ru-RU"/>
        </w:rPr>
      </w:pPr>
    </w:p>
    <w:p w:rsidR="004C3F30" w:rsidRDefault="004C3F30" w:rsidP="00084D86">
      <w:pPr>
        <w:pStyle w:val="Para"/>
        <w:rPr>
          <w:lang w:val="uk-UA"/>
        </w:rPr>
      </w:pPr>
      <w:r>
        <w:rPr>
          <w:lang w:val="uk-UA"/>
        </w:rPr>
        <w:t>На</w:t>
      </w:r>
      <w:r w:rsidR="00B95864">
        <w:rPr>
          <w:lang w:val="uk-UA"/>
        </w:rPr>
        <w:t xml:space="preserve">йбільша кількість заходів припадає на </w:t>
      </w:r>
      <w:proofErr w:type="spellStart"/>
      <w:r w:rsidR="00B95864">
        <w:rPr>
          <w:lang w:val="uk-UA"/>
        </w:rPr>
        <w:t>МДУ</w:t>
      </w:r>
      <w:proofErr w:type="spellEnd"/>
      <w:r w:rsidR="00B95864">
        <w:rPr>
          <w:lang w:val="uk-UA"/>
        </w:rPr>
        <w:t xml:space="preserve">. У той же час воно має найбільшу частку невиконаних заходів через проблеми з Завданням 2. Найрезультативнішими установами були Мін’юст і </w:t>
      </w:r>
      <w:proofErr w:type="spellStart"/>
      <w:r w:rsidR="00B95864">
        <w:rPr>
          <w:lang w:val="uk-UA"/>
        </w:rPr>
        <w:t>БДП</w:t>
      </w:r>
      <w:proofErr w:type="spellEnd"/>
      <w:r w:rsidR="00B95864">
        <w:rPr>
          <w:lang w:val="uk-UA"/>
        </w:rPr>
        <w:t xml:space="preserve">, але вони мали найменшу кількість планових заходів. </w:t>
      </w:r>
      <w:r w:rsidR="001B74AA">
        <w:rPr>
          <w:lang w:val="uk-UA"/>
        </w:rPr>
        <w:t>Результативність установ у виконанні заходів проілюстровано на рис. 4.</w:t>
      </w:r>
    </w:p>
    <w:p w:rsidR="00084D86" w:rsidRDefault="00084D86">
      <w:pPr>
        <w:rPr>
          <w:rFonts w:ascii="Times New Roman" w:hAnsi="Times New Roman"/>
          <w:b/>
        </w:rPr>
      </w:pPr>
    </w:p>
    <w:p w:rsidR="000E6EDD" w:rsidRDefault="000E6EDD" w:rsidP="000E6EDD">
      <w:pPr>
        <w:jc w:val="center"/>
        <w:rPr>
          <w:rFonts w:ascii="Times New Roman" w:hAnsi="Times New Roman"/>
          <w:b/>
        </w:rPr>
      </w:pPr>
      <w:r>
        <w:rPr>
          <w:noProof/>
        </w:rPr>
        <w:drawing>
          <wp:inline distT="0" distB="0" distL="0" distR="0" wp14:anchorId="4718557A" wp14:editId="0B93FDD8">
            <wp:extent cx="5114475" cy="219456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751" t="13018" r="45584" b="54436"/>
                    <a:stretch/>
                  </pic:blipFill>
                  <pic:spPr bwMode="auto">
                    <a:xfrm>
                      <a:off x="0" y="0"/>
                      <a:ext cx="5123863" cy="2198588"/>
                    </a:xfrm>
                    <a:prstGeom prst="rect">
                      <a:avLst/>
                    </a:prstGeom>
                    <a:ln>
                      <a:noFill/>
                    </a:ln>
                    <a:extLst>
                      <a:ext uri="{53640926-AAD7-44D8-BBD7-CCE9431645EC}">
                        <a14:shadowObscured xmlns:a14="http://schemas.microsoft.com/office/drawing/2010/main"/>
                      </a:ext>
                    </a:extLst>
                  </pic:spPr>
                </pic:pic>
              </a:graphicData>
            </a:graphic>
          </wp:inline>
        </w:drawing>
      </w:r>
    </w:p>
    <w:p w:rsidR="00084D86" w:rsidRPr="000E6EDD" w:rsidRDefault="000E6EDD" w:rsidP="000E6EDD">
      <w:pPr>
        <w:pStyle w:val="af0"/>
        <w:ind w:left="680" w:right="680"/>
        <w:jc w:val="center"/>
        <w:rPr>
          <w:rFonts w:ascii="Times New Roman" w:hAnsi="Times New Roman"/>
          <w:b/>
          <w:lang w:val="ru-RU"/>
        </w:rPr>
      </w:pPr>
      <w:r>
        <w:rPr>
          <w:rFonts w:ascii="Times New Roman" w:hAnsi="Times New Roman"/>
          <w:b/>
          <w:lang w:val="uk-UA"/>
        </w:rPr>
        <w:t>Рис. 4. Кількість виконаних заходів, по установах</w:t>
      </w:r>
    </w:p>
    <w:p w:rsidR="00293A36" w:rsidRPr="00002C1C" w:rsidRDefault="00293A36" w:rsidP="00084D86">
      <w:pPr>
        <w:spacing w:before="120" w:after="120"/>
        <w:ind w:left="680" w:right="680" w:firstLine="29"/>
        <w:jc w:val="center"/>
        <w:rPr>
          <w:rFonts w:ascii="Times New Roman" w:hAnsi="Times New Roman"/>
          <w:b/>
          <w:lang w:val="ru-RU"/>
        </w:rPr>
      </w:pPr>
    </w:p>
    <w:p w:rsidR="00293A36" w:rsidRPr="00002C1C" w:rsidRDefault="00293A36" w:rsidP="00CA75AD">
      <w:pPr>
        <w:pStyle w:val="30"/>
        <w:ind w:left="680" w:right="680"/>
        <w:rPr>
          <w:rFonts w:ascii="Times New Roman" w:hAnsi="Times New Roman"/>
          <w:lang w:val="ru-RU"/>
        </w:rPr>
      </w:pPr>
      <w:r w:rsidRPr="00293A36">
        <w:rPr>
          <w:rFonts w:ascii="Times New Roman" w:hAnsi="Times New Roman"/>
        </w:rPr>
        <w:t>II</w:t>
      </w:r>
      <w:r w:rsidRPr="00002C1C">
        <w:rPr>
          <w:rFonts w:ascii="Times New Roman" w:hAnsi="Times New Roman"/>
          <w:lang w:val="ru-RU"/>
        </w:rPr>
        <w:t xml:space="preserve">. </w:t>
      </w:r>
      <w:r w:rsidR="00353D63">
        <w:rPr>
          <w:rFonts w:ascii="Times New Roman" w:hAnsi="Times New Roman"/>
          <w:lang w:val="uk-UA"/>
        </w:rPr>
        <w:t>ОСНОВНІ ДОСЯГНЕННЯ</w:t>
      </w:r>
    </w:p>
    <w:p w:rsidR="0090297C" w:rsidRPr="00037709" w:rsidRDefault="0090297C" w:rsidP="00CA75AD">
      <w:pPr>
        <w:pStyle w:val="Para"/>
        <w:rPr>
          <w:lang w:val="uk-UA"/>
        </w:rPr>
      </w:pPr>
      <w:r>
        <w:rPr>
          <w:lang w:val="uk-UA"/>
        </w:rPr>
        <w:t>З</w:t>
      </w:r>
      <w:r w:rsidRPr="0090297C">
        <w:rPr>
          <w:lang w:val="uk-UA"/>
        </w:rPr>
        <w:t>авдання 1 «Вдосконалення організаційних і функціональних підсистем державного управління».</w:t>
      </w:r>
      <w:r>
        <w:rPr>
          <w:lang w:val="uk-UA"/>
        </w:rPr>
        <w:t xml:space="preserve"> Для виконання цього завдання </w:t>
      </w:r>
      <w:r w:rsidR="004E4D8A">
        <w:rPr>
          <w:lang w:val="uk-UA"/>
        </w:rPr>
        <w:t>за період, охоплений звітом, було виконано загалом десять заходів. Це відповідає середньому рівню виконання. Головна увага у заходах за цим завданням була зосереджена на створенні методологічних основ</w:t>
      </w:r>
      <w:r w:rsidR="00037709">
        <w:rPr>
          <w:lang w:val="uk-UA"/>
        </w:rPr>
        <w:t xml:space="preserve"> оптимізації чисельності персоналу державного сектора і впровадженні функціональних </w:t>
      </w:r>
      <w:r w:rsidR="00322813">
        <w:rPr>
          <w:lang w:val="uk-UA"/>
        </w:rPr>
        <w:t>переглядів</w:t>
      </w:r>
      <w:r w:rsidR="00037709">
        <w:rPr>
          <w:lang w:val="uk-UA"/>
        </w:rPr>
        <w:t>.</w:t>
      </w:r>
    </w:p>
    <w:p w:rsidR="00293A36" w:rsidRPr="00037709" w:rsidRDefault="00037709" w:rsidP="00CA75AD">
      <w:pPr>
        <w:pStyle w:val="Para"/>
        <w:rPr>
          <w:color w:val="000000" w:themeColor="text1"/>
          <w:lang w:val="uk-UA"/>
        </w:rPr>
      </w:pPr>
      <w:r>
        <w:rPr>
          <w:b/>
          <w:color w:val="000000" w:themeColor="text1"/>
          <w:lang w:val="uk-UA"/>
        </w:rPr>
        <w:t xml:space="preserve">Основні досягнення </w:t>
      </w:r>
      <w:r>
        <w:rPr>
          <w:color w:val="000000" w:themeColor="text1"/>
          <w:lang w:val="uk-UA"/>
        </w:rPr>
        <w:t>за цим завданням полягали у такому:</w:t>
      </w:r>
    </w:p>
    <w:p w:rsidR="00293A36" w:rsidRPr="00002C1C" w:rsidRDefault="00A04B33" w:rsidP="00CA75AD">
      <w:pPr>
        <w:pStyle w:val="NumberedList"/>
        <w:numPr>
          <w:ilvl w:val="0"/>
          <w:numId w:val="14"/>
        </w:numPr>
        <w:ind w:left="680"/>
        <w:rPr>
          <w:lang w:val="ru-RU"/>
        </w:rPr>
      </w:pPr>
      <w:r w:rsidRPr="00745874">
        <w:rPr>
          <w:lang w:val="uk-UA"/>
        </w:rPr>
        <w:t xml:space="preserve">На основі методики функціонального перегляду в січні було підготовлено і затверджено </w:t>
      </w:r>
      <w:r w:rsidRPr="00745874">
        <w:rPr>
          <w:b/>
          <w:lang w:val="uk-UA"/>
        </w:rPr>
        <w:t xml:space="preserve">«Дорожню карту» </w:t>
      </w:r>
      <w:r w:rsidRPr="00745874">
        <w:rPr>
          <w:lang w:val="uk-UA"/>
        </w:rPr>
        <w:t>для аналізу державного сектора. «Дорожня карта» передбачає проведення трьох етапів перегляду державного сектора, під час якого буде перевірено загалом 97 установ і оптимізовано 154 функції. Перший етап триватиме з січня до червня 2017 року, другий – з червня до грудня 2017 року, третій – з січня до серпня 2018 року. Очікується, що до кінця серпня 2018 року</w:t>
      </w:r>
      <w:r w:rsidR="00745874" w:rsidRPr="00745874">
        <w:rPr>
          <w:lang w:val="uk-UA"/>
        </w:rPr>
        <w:t xml:space="preserve"> будуть переглянуті всі функції 97 установ і надані рекомендації.</w:t>
      </w:r>
    </w:p>
    <w:p w:rsidR="00293A36" w:rsidRPr="00002C1C" w:rsidRDefault="00672435" w:rsidP="00CA75AD">
      <w:pPr>
        <w:pStyle w:val="NumberedList"/>
        <w:numPr>
          <w:ilvl w:val="0"/>
          <w:numId w:val="14"/>
        </w:numPr>
        <w:ind w:left="680"/>
        <w:rPr>
          <w:lang w:val="ru-RU"/>
        </w:rPr>
      </w:pPr>
      <w:r w:rsidRPr="00BE7A57">
        <w:rPr>
          <w:lang w:val="uk-UA"/>
        </w:rPr>
        <w:t xml:space="preserve">За звітний період </w:t>
      </w:r>
      <w:proofErr w:type="spellStart"/>
      <w:r w:rsidRPr="00BE7A57">
        <w:rPr>
          <w:lang w:val="uk-UA"/>
        </w:rPr>
        <w:t>МДУ</w:t>
      </w:r>
      <w:proofErr w:type="spellEnd"/>
      <w:r w:rsidRPr="00BE7A57">
        <w:rPr>
          <w:lang w:val="uk-UA"/>
        </w:rPr>
        <w:t xml:space="preserve"> провело </w:t>
      </w:r>
      <w:r w:rsidRPr="00BE7A57">
        <w:rPr>
          <w:b/>
          <w:lang w:val="uk-UA"/>
        </w:rPr>
        <w:t xml:space="preserve">17 функціональних переглядів. </w:t>
      </w:r>
      <w:r w:rsidRPr="00BE7A57">
        <w:rPr>
          <w:lang w:val="uk-UA"/>
        </w:rPr>
        <w:t xml:space="preserve">Це становить 100% запланованих переглядів. Ці функціональні перегляди охопили 14 міністерств і 3 урядові відомства. </w:t>
      </w:r>
      <w:r w:rsidR="003D7678" w:rsidRPr="00BE7A57">
        <w:rPr>
          <w:lang w:val="uk-UA"/>
        </w:rPr>
        <w:t xml:space="preserve">На цей захід Світовим банком було виділено в якості підтримки 1,3 млн євро. За результатами функціональних переглядів був розроблений план дій з рекомендаціями, котрий був затверджений Урядом у червні. У разі виконання плану очікується, що функціональні перегляди забезпечать економію державних видатків у сумі приблизно 12 млн євро на рік. Ця економія стане результатом злиття чотирьох установ у дві (міністерства Х із міністерством </w:t>
      </w:r>
      <w:r w:rsidR="003D7678" w:rsidRPr="00BE7A57">
        <w:rPr>
          <w:lang w:val="en-US"/>
        </w:rPr>
        <w:t>Z</w:t>
      </w:r>
      <w:r w:rsidR="003D7678" w:rsidRPr="00BE7A57">
        <w:rPr>
          <w:lang w:val="uk-UA"/>
        </w:rPr>
        <w:t xml:space="preserve">, відомства </w:t>
      </w:r>
      <w:r w:rsidR="003D7678" w:rsidRPr="00BE7A57">
        <w:rPr>
          <w:lang w:val="en-US"/>
        </w:rPr>
        <w:t>F</w:t>
      </w:r>
      <w:r w:rsidR="003D7678" w:rsidRPr="00BE7A57">
        <w:rPr>
          <w:lang w:val="uk-UA"/>
        </w:rPr>
        <w:t xml:space="preserve"> із відомством </w:t>
      </w:r>
      <w:r w:rsidR="003D7678" w:rsidRPr="00BE7A57">
        <w:rPr>
          <w:lang w:val="en-US"/>
        </w:rPr>
        <w:t>G</w:t>
      </w:r>
      <w:r w:rsidR="003D7678" w:rsidRPr="00BE7A57">
        <w:rPr>
          <w:lang w:val="uk-UA"/>
        </w:rPr>
        <w:t xml:space="preserve">). Злиття </w:t>
      </w:r>
      <w:r w:rsidR="00197534" w:rsidRPr="00BE7A57">
        <w:rPr>
          <w:lang w:val="uk-UA"/>
        </w:rPr>
        <w:t>міністерств і відомств дозволить зекономити 7 млн євро. Крім того</w:t>
      </w:r>
      <w:r w:rsidR="00BE7A57" w:rsidRPr="00BE7A57">
        <w:rPr>
          <w:lang w:val="uk-UA"/>
        </w:rPr>
        <w:t>, слід скасувати десять функцій, що дозволить зекономити ще 5 млн євро. Очікується, що рекомендації будуть виконані до кінця 2017 року. Фінансова вигода буде перевірена і розрахована у 2018 році з метою визначення повного обсягу економії.</w:t>
      </w:r>
    </w:p>
    <w:p w:rsidR="00293A36" w:rsidRPr="00002C1C" w:rsidRDefault="00381F7F" w:rsidP="00C41840">
      <w:pPr>
        <w:pStyle w:val="NumberedList"/>
        <w:numPr>
          <w:ilvl w:val="0"/>
          <w:numId w:val="14"/>
        </w:numPr>
        <w:ind w:left="680"/>
        <w:rPr>
          <w:lang w:val="ru-RU"/>
        </w:rPr>
      </w:pPr>
      <w:r w:rsidRPr="00C41840">
        <w:rPr>
          <w:lang w:val="uk-UA"/>
        </w:rPr>
        <w:t xml:space="preserve">Разом з тим, має місце затримка </w:t>
      </w:r>
      <w:r w:rsidR="00B16779">
        <w:rPr>
          <w:lang w:val="uk-UA"/>
        </w:rPr>
        <w:t>в</w:t>
      </w:r>
      <w:r w:rsidR="003D3AE8" w:rsidRPr="00C41840">
        <w:rPr>
          <w:lang w:val="uk-UA"/>
        </w:rPr>
        <w:t xml:space="preserve"> </w:t>
      </w:r>
      <w:r w:rsidR="00B16779">
        <w:rPr>
          <w:lang w:val="uk-UA"/>
        </w:rPr>
        <w:t>об’єднанні</w:t>
      </w:r>
      <w:r w:rsidR="003D3AE8" w:rsidRPr="00C41840">
        <w:rPr>
          <w:lang w:val="uk-UA"/>
        </w:rPr>
        <w:t xml:space="preserve"> </w:t>
      </w:r>
      <w:r w:rsidR="003D3AE8" w:rsidRPr="00C41840">
        <w:rPr>
          <w:b/>
          <w:lang w:val="uk-UA"/>
        </w:rPr>
        <w:t xml:space="preserve">процесів управління результативністю. </w:t>
      </w:r>
      <w:r w:rsidR="003D3AE8" w:rsidRPr="00C41840">
        <w:rPr>
          <w:lang w:val="uk-UA"/>
        </w:rPr>
        <w:t>Планувалося, що у звітному періоді буде підготовлено методику і план дій з перегляду рамкової основи управління результативністю (</w:t>
      </w:r>
      <w:r w:rsidR="005E5B79" w:rsidRPr="00C41840">
        <w:rPr>
          <w:lang w:val="uk-UA"/>
        </w:rPr>
        <w:t xml:space="preserve">правової бази, процесів, </w:t>
      </w:r>
      <w:proofErr w:type="spellStart"/>
      <w:r w:rsidR="005E5B79" w:rsidRPr="00C41840">
        <w:rPr>
          <w:lang w:val="uk-UA"/>
        </w:rPr>
        <w:t>методик</w:t>
      </w:r>
      <w:proofErr w:type="spellEnd"/>
      <w:r w:rsidR="005E5B79" w:rsidRPr="00C41840">
        <w:rPr>
          <w:lang w:val="uk-UA"/>
        </w:rPr>
        <w:t xml:space="preserve"> тощо) і розпочато новий проект технічної допомоги. Проте, через затримки у процесі закупівлі підготовка методики також затрималася. Був оголошений переможець проекту, і розпочалася відповідна робота. Як очікується, </w:t>
      </w:r>
      <w:r w:rsidR="00D5455B" w:rsidRPr="00C41840">
        <w:rPr>
          <w:lang w:val="uk-UA"/>
        </w:rPr>
        <w:t xml:space="preserve">розробку методики </w:t>
      </w:r>
      <w:r w:rsidR="00C41840" w:rsidRPr="00C41840">
        <w:rPr>
          <w:lang w:val="uk-UA"/>
        </w:rPr>
        <w:t>буде завершено з місячною затримкою, у серпні місяці.</w:t>
      </w:r>
      <w:r w:rsidR="00084D86" w:rsidRPr="00002C1C">
        <w:rPr>
          <w:lang w:val="ru-RU"/>
        </w:rPr>
        <w:br w:type="page"/>
      </w:r>
    </w:p>
    <w:tbl>
      <w:tblPr>
        <w:tblStyle w:val="GridTable1Light-Accent51"/>
        <w:tblW w:w="8222" w:type="dxa"/>
        <w:tblInd w:w="817" w:type="dxa"/>
        <w:tblBorders>
          <w:insideH w:val="single" w:sz="12" w:space="0" w:color="92CDDC" w:themeColor="accent5" w:themeTint="99"/>
          <w:insideV w:val="single" w:sz="12" w:space="0" w:color="92CDDC" w:themeColor="accent5" w:themeTint="99"/>
        </w:tblBorders>
        <w:shd w:val="clear" w:color="auto" w:fill="DAEEF3" w:themeFill="accent5" w:themeFillTint="33"/>
        <w:tblLook w:val="04A0" w:firstRow="1" w:lastRow="0" w:firstColumn="1" w:lastColumn="0" w:noHBand="0" w:noVBand="1"/>
      </w:tblPr>
      <w:tblGrid>
        <w:gridCol w:w="8222"/>
      </w:tblGrid>
      <w:tr w:rsidR="00293A36" w:rsidRPr="00293A36" w:rsidTr="009043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shd w:val="clear" w:color="auto" w:fill="DAEEF3" w:themeFill="accent5" w:themeFillTint="33"/>
          </w:tcPr>
          <w:p w:rsidR="00293A36" w:rsidRPr="00293A36" w:rsidRDefault="00037709" w:rsidP="00CA75AD">
            <w:pPr>
              <w:spacing w:before="120" w:after="120"/>
              <w:ind w:left="680" w:right="680"/>
              <w:rPr>
                <w:rFonts w:ascii="Times New Roman" w:hAnsi="Times New Roman"/>
                <w:b w:val="0"/>
                <w:bCs w:val="0"/>
                <w:color w:val="31849B" w:themeColor="accent5" w:themeShade="BF"/>
              </w:rPr>
            </w:pPr>
            <w:r>
              <w:rPr>
                <w:rFonts w:ascii="Times New Roman" w:hAnsi="Times New Roman"/>
                <w:color w:val="31849B" w:themeColor="accent5" w:themeShade="BF"/>
                <w:lang w:val="uk-UA"/>
              </w:rPr>
              <w:lastRenderedPageBreak/>
              <w:t xml:space="preserve">Основні досягнення за </w:t>
            </w:r>
            <w:r w:rsidR="0020155E">
              <w:rPr>
                <w:rFonts w:ascii="Times New Roman" w:hAnsi="Times New Roman"/>
                <w:color w:val="31849B" w:themeColor="accent5" w:themeShade="BF"/>
                <w:lang w:val="uk-UA"/>
              </w:rPr>
              <w:t>З</w:t>
            </w:r>
            <w:r>
              <w:rPr>
                <w:rFonts w:ascii="Times New Roman" w:hAnsi="Times New Roman"/>
                <w:color w:val="31849B" w:themeColor="accent5" w:themeShade="BF"/>
                <w:lang w:val="uk-UA"/>
              </w:rPr>
              <w:t>авданням 1</w:t>
            </w:r>
          </w:p>
        </w:tc>
      </w:tr>
      <w:tr w:rsidR="00293A36" w:rsidRPr="00A0089B" w:rsidTr="0090433B">
        <w:tc>
          <w:tcPr>
            <w:cnfStyle w:val="001000000000" w:firstRow="0" w:lastRow="0" w:firstColumn="1" w:lastColumn="0" w:oddVBand="0" w:evenVBand="0" w:oddHBand="0" w:evenHBand="0" w:firstRowFirstColumn="0" w:firstRowLastColumn="0" w:lastRowFirstColumn="0" w:lastRowLastColumn="0"/>
            <w:tcW w:w="8222" w:type="dxa"/>
            <w:tcBorders>
              <w:top w:val="single" w:sz="12" w:space="0" w:color="92CDDC" w:themeColor="accent5" w:themeTint="99"/>
              <w:bottom w:val="single" w:sz="4" w:space="0" w:color="B6DDE8" w:themeColor="accent5" w:themeTint="66"/>
            </w:tcBorders>
            <w:shd w:val="clear" w:color="auto" w:fill="auto"/>
          </w:tcPr>
          <w:p w:rsidR="00293A36" w:rsidRPr="00A04B33" w:rsidRDefault="00037709" w:rsidP="00CA75AD">
            <w:pPr>
              <w:pStyle w:val="af9"/>
              <w:numPr>
                <w:ilvl w:val="0"/>
                <w:numId w:val="6"/>
              </w:numPr>
              <w:spacing w:before="120" w:after="120"/>
              <w:ind w:left="680" w:right="680"/>
              <w:contextualSpacing w:val="0"/>
              <w:rPr>
                <w:rFonts w:ascii="Times New Roman" w:hAnsi="Times New Roman"/>
                <w:b w:val="0"/>
                <w:color w:val="31849B" w:themeColor="accent5" w:themeShade="BF"/>
                <w:lang w:val="ru-RU"/>
              </w:rPr>
            </w:pPr>
            <w:r>
              <w:rPr>
                <w:rFonts w:ascii="Times New Roman" w:hAnsi="Times New Roman"/>
                <w:b w:val="0"/>
                <w:color w:val="31849B" w:themeColor="accent5" w:themeShade="BF"/>
                <w:lang w:val="uk-UA"/>
              </w:rPr>
              <w:t xml:space="preserve">Підготовлено і затверджено </w:t>
            </w:r>
            <w:r w:rsidR="00B530CF">
              <w:rPr>
                <w:rFonts w:ascii="Times New Roman" w:hAnsi="Times New Roman"/>
                <w:b w:val="0"/>
                <w:color w:val="31849B" w:themeColor="accent5" w:themeShade="BF"/>
                <w:lang w:val="uk-UA"/>
              </w:rPr>
              <w:t>методику</w:t>
            </w:r>
            <w:r w:rsidR="00A04B33">
              <w:rPr>
                <w:rFonts w:ascii="Times New Roman" w:hAnsi="Times New Roman"/>
                <w:b w:val="0"/>
                <w:color w:val="31849B" w:themeColor="accent5" w:themeShade="BF"/>
                <w:lang w:val="uk-UA"/>
              </w:rPr>
              <w:t xml:space="preserve"> функціонального перегляду</w:t>
            </w:r>
          </w:p>
          <w:p w:rsidR="00293A36" w:rsidRPr="00002C1C" w:rsidRDefault="00B530CF" w:rsidP="00CA75AD">
            <w:pPr>
              <w:pStyle w:val="af9"/>
              <w:numPr>
                <w:ilvl w:val="0"/>
                <w:numId w:val="6"/>
              </w:numPr>
              <w:spacing w:before="120" w:after="120"/>
              <w:ind w:left="680" w:right="680"/>
              <w:contextualSpacing w:val="0"/>
              <w:rPr>
                <w:rFonts w:ascii="Times New Roman" w:hAnsi="Times New Roman"/>
                <w:b w:val="0"/>
                <w:color w:val="31849B" w:themeColor="accent5" w:themeShade="BF"/>
                <w:lang w:val="ru-RU"/>
              </w:rPr>
            </w:pPr>
            <w:r>
              <w:rPr>
                <w:rFonts w:ascii="Times New Roman" w:hAnsi="Times New Roman"/>
                <w:b w:val="0"/>
                <w:color w:val="31849B" w:themeColor="accent5" w:themeShade="BF"/>
                <w:lang w:val="uk-UA"/>
              </w:rPr>
              <w:t>Підготовлено і затверджено «дорожню карту» для державного сектора</w:t>
            </w:r>
          </w:p>
          <w:p w:rsidR="00293A36" w:rsidRPr="00322813" w:rsidRDefault="00B530CF" w:rsidP="00CA75AD">
            <w:pPr>
              <w:pStyle w:val="af9"/>
              <w:numPr>
                <w:ilvl w:val="0"/>
                <w:numId w:val="6"/>
              </w:numPr>
              <w:spacing w:before="120" w:after="120"/>
              <w:ind w:left="680" w:right="680"/>
              <w:contextualSpacing w:val="0"/>
              <w:rPr>
                <w:rFonts w:ascii="Times New Roman" w:hAnsi="Times New Roman"/>
                <w:b w:val="0"/>
                <w:color w:val="31849B" w:themeColor="accent5" w:themeShade="BF"/>
                <w:lang w:val="ru-RU"/>
              </w:rPr>
            </w:pPr>
            <w:r>
              <w:rPr>
                <w:rFonts w:ascii="Times New Roman" w:hAnsi="Times New Roman"/>
                <w:color w:val="31849B" w:themeColor="accent5" w:themeShade="BF"/>
                <w:lang w:val="uk-UA"/>
              </w:rPr>
              <w:t xml:space="preserve">Проведено </w:t>
            </w:r>
            <w:r w:rsidR="00293A36" w:rsidRPr="00322813">
              <w:rPr>
                <w:rFonts w:ascii="Times New Roman" w:hAnsi="Times New Roman"/>
                <w:color w:val="31849B" w:themeColor="accent5" w:themeShade="BF"/>
                <w:lang w:val="ru-RU"/>
              </w:rPr>
              <w:t xml:space="preserve">17 </w:t>
            </w:r>
            <w:r>
              <w:rPr>
                <w:rFonts w:ascii="Times New Roman" w:hAnsi="Times New Roman"/>
                <w:color w:val="31849B" w:themeColor="accent5" w:themeShade="BF"/>
                <w:lang w:val="uk-UA"/>
              </w:rPr>
              <w:t xml:space="preserve">функціональних </w:t>
            </w:r>
            <w:r w:rsidR="00322813">
              <w:rPr>
                <w:rFonts w:ascii="Times New Roman" w:hAnsi="Times New Roman"/>
                <w:color w:val="31849B" w:themeColor="accent5" w:themeShade="BF"/>
                <w:lang w:val="uk-UA"/>
              </w:rPr>
              <w:t>переглядів</w:t>
            </w:r>
            <w:r>
              <w:rPr>
                <w:rFonts w:ascii="Times New Roman" w:hAnsi="Times New Roman"/>
                <w:color w:val="31849B" w:themeColor="accent5" w:themeShade="BF"/>
                <w:lang w:val="uk-UA"/>
              </w:rPr>
              <w:t xml:space="preserve"> міністерств і </w:t>
            </w:r>
            <w:r w:rsidR="00322813">
              <w:rPr>
                <w:rFonts w:ascii="Times New Roman" w:hAnsi="Times New Roman"/>
                <w:color w:val="31849B" w:themeColor="accent5" w:themeShade="BF"/>
                <w:lang w:val="uk-UA"/>
              </w:rPr>
              <w:t>відомств</w:t>
            </w:r>
          </w:p>
          <w:p w:rsidR="00293A36" w:rsidRPr="00002C1C" w:rsidRDefault="00322813" w:rsidP="00CA75AD">
            <w:pPr>
              <w:pStyle w:val="af9"/>
              <w:numPr>
                <w:ilvl w:val="0"/>
                <w:numId w:val="6"/>
              </w:numPr>
              <w:spacing w:before="120" w:after="120"/>
              <w:ind w:left="680" w:right="680"/>
              <w:contextualSpacing w:val="0"/>
              <w:rPr>
                <w:rFonts w:ascii="Times New Roman" w:hAnsi="Times New Roman"/>
                <w:b w:val="0"/>
                <w:color w:val="31849B" w:themeColor="accent5" w:themeShade="BF"/>
                <w:lang w:val="ru-RU"/>
              </w:rPr>
            </w:pPr>
            <w:r>
              <w:rPr>
                <w:rFonts w:ascii="Times New Roman" w:hAnsi="Times New Roman"/>
                <w:color w:val="31849B" w:themeColor="accent5" w:themeShade="BF"/>
                <w:lang w:val="uk-UA"/>
              </w:rPr>
              <w:t>Очікувана економія в результаті переглядів: 12 млн євро</w:t>
            </w:r>
          </w:p>
        </w:tc>
      </w:tr>
    </w:tbl>
    <w:p w:rsidR="00293A36" w:rsidRPr="00002C1C" w:rsidRDefault="00293A36" w:rsidP="00CA75AD">
      <w:pPr>
        <w:ind w:left="680" w:right="680"/>
        <w:rPr>
          <w:rFonts w:ascii="Times New Roman" w:hAnsi="Times New Roman"/>
          <w:lang w:val="ru-RU"/>
        </w:rPr>
      </w:pPr>
    </w:p>
    <w:p w:rsidR="00293A36" w:rsidRPr="00862E73" w:rsidRDefault="00067065" w:rsidP="00CA75AD">
      <w:pPr>
        <w:pStyle w:val="Para"/>
        <w:rPr>
          <w:lang w:val="ru-RU"/>
        </w:rPr>
      </w:pPr>
      <w:r>
        <w:rPr>
          <w:lang w:val="uk-UA"/>
        </w:rPr>
        <w:t>Для забезпечення своєчасного виконання р</w:t>
      </w:r>
      <w:r w:rsidR="00C41840">
        <w:rPr>
          <w:lang w:val="uk-UA"/>
        </w:rPr>
        <w:t>екоменду</w:t>
      </w:r>
      <w:r>
        <w:rPr>
          <w:lang w:val="uk-UA"/>
        </w:rPr>
        <w:t>ються такі подальші кроки</w:t>
      </w:r>
      <w:r w:rsidR="00293A36" w:rsidRPr="00862E73">
        <w:rPr>
          <w:lang w:val="ru-RU"/>
        </w:rPr>
        <w:t>:</w:t>
      </w:r>
    </w:p>
    <w:p w:rsidR="00293A36" w:rsidRPr="00002C1C" w:rsidRDefault="00862E73" w:rsidP="006C506D">
      <w:pPr>
        <w:pStyle w:val="NumberedList"/>
        <w:numPr>
          <w:ilvl w:val="0"/>
          <w:numId w:val="15"/>
        </w:numPr>
        <w:ind w:left="1400"/>
        <w:rPr>
          <w:lang w:val="ru-RU"/>
        </w:rPr>
      </w:pPr>
      <w:proofErr w:type="spellStart"/>
      <w:r>
        <w:rPr>
          <w:lang w:val="uk-UA"/>
        </w:rPr>
        <w:t>МДУ</w:t>
      </w:r>
      <w:proofErr w:type="spellEnd"/>
      <w:r>
        <w:rPr>
          <w:lang w:val="uk-UA"/>
        </w:rPr>
        <w:t xml:space="preserve"> слід завершити розробку методики та плану дій з</w:t>
      </w:r>
      <w:r w:rsidR="00365358">
        <w:rPr>
          <w:lang w:val="uk-UA"/>
        </w:rPr>
        <w:t xml:space="preserve">і зміцнення рамкової основи управління результативністю та подати їх до Міжвідомчої групи та Ради з </w:t>
      </w:r>
      <w:proofErr w:type="spellStart"/>
      <w:r w:rsidR="00365358">
        <w:rPr>
          <w:lang w:val="uk-UA"/>
        </w:rPr>
        <w:t>РДУ</w:t>
      </w:r>
      <w:proofErr w:type="spellEnd"/>
      <w:r w:rsidR="00365358">
        <w:rPr>
          <w:lang w:val="uk-UA"/>
        </w:rPr>
        <w:t xml:space="preserve"> для обговорення і затвердження. </w:t>
      </w:r>
      <w:r w:rsidR="006C506D">
        <w:rPr>
          <w:lang w:val="uk-UA"/>
        </w:rPr>
        <w:t>Слід провести консультації щодо плану дій з відповідними установами на предмет їх належного інформування.</w:t>
      </w:r>
    </w:p>
    <w:p w:rsidR="00293A36" w:rsidRPr="00002C1C" w:rsidRDefault="006C506D" w:rsidP="006C506D">
      <w:pPr>
        <w:pStyle w:val="NumberedList"/>
        <w:ind w:left="1400"/>
        <w:rPr>
          <w:lang w:val="ru-RU"/>
        </w:rPr>
      </w:pPr>
      <w:proofErr w:type="spellStart"/>
      <w:r>
        <w:rPr>
          <w:lang w:val="uk-UA"/>
        </w:rPr>
        <w:t>МДУ</w:t>
      </w:r>
      <w:proofErr w:type="spellEnd"/>
      <w:r>
        <w:rPr>
          <w:lang w:val="uk-UA"/>
        </w:rPr>
        <w:t xml:space="preserve"> слід забезпечити необхідну підготовку до другого етапу функціональних переглядів із метою забезпечити своєчасний початок їх проведення.</w:t>
      </w:r>
    </w:p>
    <w:p w:rsidR="00293A36" w:rsidRPr="00C964F3" w:rsidRDefault="00293A36" w:rsidP="00CA75AD">
      <w:pPr>
        <w:pStyle w:val="Para"/>
        <w:rPr>
          <w:lang w:val="ru-RU"/>
        </w:rPr>
      </w:pPr>
      <w:r w:rsidRPr="00C964F3">
        <w:rPr>
          <w:lang w:val="ru-RU"/>
        </w:rPr>
        <w:t>[</w:t>
      </w:r>
      <w:r w:rsidR="00C964F3">
        <w:rPr>
          <w:lang w:val="uk-UA"/>
        </w:rPr>
        <w:t>Далі в аналогічний спосіб висвітлюються і</w:t>
      </w:r>
      <w:r w:rsidR="006C506D">
        <w:rPr>
          <w:lang w:val="uk-UA"/>
        </w:rPr>
        <w:t>нші завдання</w:t>
      </w:r>
      <w:r w:rsidRPr="00C964F3">
        <w:rPr>
          <w:lang w:val="ru-RU"/>
        </w:rPr>
        <w:t>.]</w:t>
      </w:r>
    </w:p>
    <w:p w:rsidR="00293A36" w:rsidRPr="00002C1C" w:rsidRDefault="00293A36" w:rsidP="00CA75AD">
      <w:pPr>
        <w:pStyle w:val="30"/>
        <w:ind w:left="680" w:right="680"/>
        <w:rPr>
          <w:rFonts w:ascii="Times New Roman" w:hAnsi="Times New Roman"/>
          <w:lang w:val="ru-RU"/>
        </w:rPr>
      </w:pPr>
      <w:r w:rsidRPr="00293A36">
        <w:rPr>
          <w:rFonts w:ascii="Times New Roman" w:hAnsi="Times New Roman"/>
        </w:rPr>
        <w:t>III</w:t>
      </w:r>
      <w:r w:rsidRPr="00002C1C">
        <w:rPr>
          <w:rFonts w:ascii="Times New Roman" w:hAnsi="Times New Roman"/>
          <w:lang w:val="ru-RU"/>
        </w:rPr>
        <w:t xml:space="preserve">. </w:t>
      </w:r>
      <w:r w:rsidR="00800342">
        <w:rPr>
          <w:rFonts w:ascii="Times New Roman" w:hAnsi="Times New Roman"/>
          <w:lang w:val="uk-UA"/>
        </w:rPr>
        <w:t>ПРОБЛЕМИ ТА ЗАГАЛЬНІ РЕКОМЕНДАЦІЇ</w:t>
      </w:r>
    </w:p>
    <w:p w:rsidR="00293A36" w:rsidRPr="00293A36" w:rsidRDefault="00443AC3" w:rsidP="00A91AB9">
      <w:pPr>
        <w:pStyle w:val="Para"/>
      </w:pPr>
      <w:r>
        <w:rPr>
          <w:lang w:val="uk-UA"/>
        </w:rPr>
        <w:t>Найбільші проблеми, що виникли у звітному періоді, стосувалися виконання заходів за Завданням 2 «Управління людськими ресурсами».</w:t>
      </w:r>
      <w:r w:rsidR="00A91AB9">
        <w:rPr>
          <w:lang w:val="uk-UA"/>
        </w:rPr>
        <w:t xml:space="preserve"> Головні </w:t>
      </w:r>
      <w:r w:rsidR="00A91AB9">
        <w:rPr>
          <w:b/>
          <w:lang w:val="uk-UA"/>
        </w:rPr>
        <w:t xml:space="preserve">проблеми </w:t>
      </w:r>
      <w:r w:rsidR="00A91AB9">
        <w:rPr>
          <w:lang w:val="uk-UA"/>
        </w:rPr>
        <w:t>полягали у такому:</w:t>
      </w:r>
    </w:p>
    <w:p w:rsidR="00A91AB9" w:rsidRPr="00A91AB9" w:rsidRDefault="00A91AB9" w:rsidP="00084D86">
      <w:pPr>
        <w:pStyle w:val="NumberedList"/>
        <w:numPr>
          <w:ilvl w:val="0"/>
          <w:numId w:val="16"/>
        </w:numPr>
        <w:ind w:left="1400"/>
        <w:rPr>
          <w:lang w:val="ru-RU"/>
        </w:rPr>
      </w:pPr>
      <w:r>
        <w:rPr>
          <w:lang w:val="uk-UA"/>
        </w:rPr>
        <w:t xml:space="preserve">Довга процедура державних </w:t>
      </w:r>
      <w:proofErr w:type="spellStart"/>
      <w:r>
        <w:rPr>
          <w:lang w:val="uk-UA"/>
        </w:rPr>
        <w:t>закупівель</w:t>
      </w:r>
      <w:proofErr w:type="spellEnd"/>
      <w:r>
        <w:rPr>
          <w:lang w:val="uk-UA"/>
        </w:rPr>
        <w:t xml:space="preserve">, ураховуючи строки реалізації деяких заходів. Під час установлення строків слід передбачити достатньо часу для проведення процедур державних </w:t>
      </w:r>
      <w:proofErr w:type="spellStart"/>
      <w:r>
        <w:rPr>
          <w:lang w:val="uk-UA"/>
        </w:rPr>
        <w:t>закупівель</w:t>
      </w:r>
      <w:proofErr w:type="spellEnd"/>
      <w:r>
        <w:rPr>
          <w:lang w:val="uk-UA"/>
        </w:rPr>
        <w:t>.</w:t>
      </w:r>
    </w:p>
    <w:p w:rsidR="00293A36" w:rsidRPr="00002C1C" w:rsidRDefault="00A91AB9" w:rsidP="00A91AB9">
      <w:pPr>
        <w:pStyle w:val="NumberedList"/>
        <w:numPr>
          <w:ilvl w:val="0"/>
          <w:numId w:val="15"/>
        </w:numPr>
        <w:ind w:left="1400"/>
        <w:rPr>
          <w:lang w:val="ru-RU"/>
        </w:rPr>
      </w:pPr>
      <w:r>
        <w:rPr>
          <w:lang w:val="uk-UA"/>
        </w:rPr>
        <w:t>Брак кваліфікованих кадрів, потрібних для розроблення варіантів державної політики. Державні службовці, відповідальні за розроблення політики, потребують підготовки в сфері аналізу політики та планування сценаріїв.</w:t>
      </w:r>
    </w:p>
    <w:p w:rsidR="00293A36" w:rsidRPr="007579C0" w:rsidRDefault="00A91AB9" w:rsidP="007579C0">
      <w:pPr>
        <w:pStyle w:val="NumberedList"/>
        <w:numPr>
          <w:ilvl w:val="0"/>
          <w:numId w:val="15"/>
        </w:numPr>
        <w:ind w:left="1400"/>
        <w:rPr>
          <w:lang w:val="ru-RU"/>
        </w:rPr>
      </w:pPr>
      <w:r>
        <w:rPr>
          <w:lang w:val="uk-UA"/>
        </w:rPr>
        <w:t xml:space="preserve">Тривалі міжвідомчі консультації. </w:t>
      </w:r>
      <w:r w:rsidR="007579C0">
        <w:rPr>
          <w:lang w:val="uk-UA"/>
        </w:rPr>
        <w:t>Слід передбачити достатньо часу на міжвідомчі консультації, особливо щодо тих заходів, які, ймовірно, матимуть масштабний вплив на всі установи.</w:t>
      </w:r>
    </w:p>
    <w:p w:rsidR="00293A36" w:rsidRPr="00293A36" w:rsidRDefault="00293A36" w:rsidP="00084D86">
      <w:pPr>
        <w:pStyle w:val="NumberedList"/>
        <w:numPr>
          <w:ilvl w:val="0"/>
          <w:numId w:val="15"/>
        </w:numPr>
        <w:ind w:left="1400"/>
      </w:pPr>
      <w:r w:rsidRPr="00293A36">
        <w:rPr>
          <w:i/>
        </w:rPr>
        <w:t>[</w:t>
      </w:r>
      <w:r w:rsidR="007579C0">
        <w:rPr>
          <w:i/>
          <w:lang w:val="uk-UA"/>
        </w:rPr>
        <w:t>І так далі</w:t>
      </w:r>
      <w:r w:rsidRPr="00293A36">
        <w:rPr>
          <w:i/>
        </w:rPr>
        <w:t>]</w:t>
      </w:r>
    </w:p>
    <w:p w:rsidR="00330F14" w:rsidRPr="00144348" w:rsidRDefault="00330F14" w:rsidP="00CA75AD">
      <w:pPr>
        <w:pStyle w:val="Para"/>
        <w:tabs>
          <w:tab w:val="left" w:pos="7910"/>
        </w:tabs>
        <w:rPr>
          <w:b/>
          <w:lang w:val="uk-UA"/>
        </w:rPr>
      </w:pPr>
      <w:r>
        <w:rPr>
          <w:lang w:val="uk-UA"/>
        </w:rPr>
        <w:t xml:space="preserve">Для розв’язання цих проблем </w:t>
      </w:r>
      <w:r w:rsidR="00144348">
        <w:rPr>
          <w:lang w:val="uk-UA"/>
        </w:rPr>
        <w:t xml:space="preserve">слід дотриматися нижченаведених </w:t>
      </w:r>
      <w:r w:rsidR="00144348">
        <w:rPr>
          <w:b/>
          <w:lang w:val="uk-UA"/>
        </w:rPr>
        <w:t>рекомендацій:</w:t>
      </w:r>
    </w:p>
    <w:p w:rsidR="00293A36" w:rsidRPr="00002C1C" w:rsidRDefault="006F2FB5" w:rsidP="006F2FB5">
      <w:pPr>
        <w:pStyle w:val="NumberedList"/>
        <w:numPr>
          <w:ilvl w:val="0"/>
          <w:numId w:val="17"/>
        </w:numPr>
        <w:ind w:left="1400"/>
        <w:rPr>
          <w:lang w:val="ru-RU"/>
        </w:rPr>
      </w:pPr>
      <w:r>
        <w:rPr>
          <w:lang w:val="uk-UA"/>
        </w:rPr>
        <w:t xml:space="preserve">Установлюючи строки виконання заходів, які вимагають проведення процедури державних </w:t>
      </w:r>
      <w:proofErr w:type="spellStart"/>
      <w:r>
        <w:rPr>
          <w:lang w:val="uk-UA"/>
        </w:rPr>
        <w:t>закупівель</w:t>
      </w:r>
      <w:proofErr w:type="spellEnd"/>
      <w:r>
        <w:rPr>
          <w:lang w:val="uk-UA"/>
        </w:rPr>
        <w:t>, слід передбачити на таку процедуру шість місяців.</w:t>
      </w:r>
    </w:p>
    <w:p w:rsidR="00293A36" w:rsidRPr="00002C1C" w:rsidRDefault="006F2FB5" w:rsidP="006F2FB5">
      <w:pPr>
        <w:pStyle w:val="NumberedList"/>
        <w:numPr>
          <w:ilvl w:val="0"/>
          <w:numId w:val="17"/>
        </w:numPr>
        <w:ind w:left="1400"/>
        <w:rPr>
          <w:lang w:val="ru-RU"/>
        </w:rPr>
      </w:pPr>
      <w:proofErr w:type="spellStart"/>
      <w:r>
        <w:rPr>
          <w:lang w:val="uk-UA"/>
        </w:rPr>
        <w:t>МДУ</w:t>
      </w:r>
      <w:proofErr w:type="spellEnd"/>
      <w:r>
        <w:rPr>
          <w:lang w:val="uk-UA"/>
        </w:rPr>
        <w:t xml:space="preserve"> слід запланувати ініціативи з навчання державних службовців, які працюють у сфері політичного аналізу.</w:t>
      </w:r>
    </w:p>
    <w:p w:rsidR="00293A36" w:rsidRPr="00293A36" w:rsidRDefault="00E75DE9" w:rsidP="00E75DE9">
      <w:pPr>
        <w:pStyle w:val="NumberedList"/>
        <w:numPr>
          <w:ilvl w:val="0"/>
          <w:numId w:val="16"/>
        </w:numPr>
        <w:ind w:left="1400"/>
      </w:pPr>
      <w:proofErr w:type="spellStart"/>
      <w:r>
        <w:rPr>
          <w:lang w:val="uk-UA"/>
        </w:rPr>
        <w:t>МДУ</w:t>
      </w:r>
      <w:proofErr w:type="spellEnd"/>
      <w:r>
        <w:rPr>
          <w:lang w:val="uk-UA"/>
        </w:rPr>
        <w:t xml:space="preserve"> слід підготувати настанови з проведення масштабних міжвідомчих консультацій. У настановах слід викласти методику проведення консультацій та зазначити очікувані строки проведення. Такий документ допоможе проводити міжвідомчі консультації правильно і своєчасно.</w:t>
      </w:r>
    </w:p>
    <w:p w:rsidR="00293A36" w:rsidRPr="00293A36" w:rsidRDefault="00293A36" w:rsidP="00084D86">
      <w:pPr>
        <w:pStyle w:val="NumberedList"/>
        <w:numPr>
          <w:ilvl w:val="0"/>
          <w:numId w:val="16"/>
        </w:numPr>
        <w:ind w:left="1400"/>
      </w:pPr>
      <w:r w:rsidRPr="00293A36">
        <w:t>[</w:t>
      </w:r>
      <w:r w:rsidR="0040124B">
        <w:rPr>
          <w:i/>
          <w:lang w:val="uk-UA"/>
        </w:rPr>
        <w:t>І так далі</w:t>
      </w:r>
      <w:r w:rsidRPr="00293A36">
        <w:t>]</w:t>
      </w:r>
    </w:p>
    <w:p w:rsidR="00293A36" w:rsidRPr="00002C1C" w:rsidRDefault="00443AC3" w:rsidP="00CA75AD">
      <w:pPr>
        <w:pStyle w:val="af0"/>
        <w:tabs>
          <w:tab w:val="left" w:pos="8931"/>
        </w:tabs>
        <w:ind w:left="680" w:right="680"/>
        <w:rPr>
          <w:rFonts w:ascii="Times New Roman" w:hAnsi="Times New Roman"/>
          <w:b/>
          <w:lang w:val="ru-RU"/>
        </w:rPr>
      </w:pPr>
      <w:r>
        <w:rPr>
          <w:rFonts w:ascii="Times New Roman" w:hAnsi="Times New Roman"/>
          <w:b/>
          <w:lang w:val="uk-UA"/>
        </w:rPr>
        <w:t>ДОДАТОК. ДЕТАЛЬНА ІНФОРМАЦІЯ ПРО ВИКОНАННЯ ЗАХОДІВ</w:t>
      </w:r>
    </w:p>
    <w:p w:rsidR="00293A36" w:rsidRPr="00443AC3" w:rsidRDefault="00293A36" w:rsidP="00CA75AD">
      <w:pPr>
        <w:pStyle w:val="Para"/>
        <w:rPr>
          <w:lang w:val="ru-RU"/>
        </w:rPr>
      </w:pPr>
      <w:r w:rsidRPr="00443AC3">
        <w:rPr>
          <w:lang w:val="ru-RU"/>
        </w:rPr>
        <w:t>[</w:t>
      </w:r>
      <w:r w:rsidR="00443AC3">
        <w:rPr>
          <w:lang w:val="uk-UA"/>
        </w:rPr>
        <w:t>Тут слід вставити заповнену таблицю</w:t>
      </w:r>
      <w:r w:rsidRPr="00443AC3">
        <w:rPr>
          <w:lang w:val="ru-RU"/>
        </w:rPr>
        <w:t>.]</w:t>
      </w:r>
    </w:p>
    <w:p w:rsidR="00293A36" w:rsidRPr="00443AC3" w:rsidRDefault="00293A36" w:rsidP="00CA75AD">
      <w:pPr>
        <w:ind w:left="680" w:right="680"/>
        <w:rPr>
          <w:rFonts w:ascii="Times New Roman" w:hAnsi="Times New Roman"/>
          <w:lang w:val="ru-RU"/>
        </w:rPr>
      </w:pPr>
      <w:r w:rsidRPr="00443AC3">
        <w:rPr>
          <w:rFonts w:ascii="Times New Roman" w:hAnsi="Times New Roman"/>
          <w:lang w:val="ru-RU"/>
        </w:rPr>
        <w:br w:type="page"/>
      </w:r>
    </w:p>
    <w:p w:rsidR="008C5C04" w:rsidRPr="008C5C04" w:rsidRDefault="008C5C04" w:rsidP="008C5C04">
      <w:pPr>
        <w:pStyle w:val="20"/>
        <w:ind w:left="680" w:right="680"/>
        <w:rPr>
          <w:lang w:val="ru-RU"/>
        </w:rPr>
      </w:pPr>
      <w:r>
        <w:rPr>
          <w:rFonts w:ascii="Times New Roman" w:hAnsi="Times New Roman"/>
          <w:lang w:val="uk-UA"/>
        </w:rPr>
        <w:lastRenderedPageBreak/>
        <w:t>Р</w:t>
      </w:r>
      <w:r w:rsidRPr="008C5C04">
        <w:rPr>
          <w:rFonts w:ascii="Times New Roman" w:hAnsi="Times New Roman"/>
          <w:lang w:val="uk-UA"/>
        </w:rPr>
        <w:t xml:space="preserve">ічний звіт про реалізацію стратегії </w:t>
      </w:r>
      <w:proofErr w:type="spellStart"/>
      <w:r w:rsidRPr="008C5C04">
        <w:rPr>
          <w:rFonts w:ascii="Times New Roman" w:hAnsi="Times New Roman"/>
          <w:lang w:val="uk-UA"/>
        </w:rPr>
        <w:t>РДУ</w:t>
      </w:r>
      <w:proofErr w:type="spellEnd"/>
      <w:r w:rsidRPr="008C5C04">
        <w:rPr>
          <w:rFonts w:ascii="Times New Roman" w:hAnsi="Times New Roman"/>
          <w:lang w:val="uk-UA"/>
        </w:rPr>
        <w:t xml:space="preserve"> та плану дій до неї за період із січня до </w:t>
      </w:r>
      <w:r>
        <w:rPr>
          <w:rFonts w:ascii="Times New Roman" w:hAnsi="Times New Roman"/>
          <w:lang w:val="uk-UA"/>
        </w:rPr>
        <w:t>грудня</w:t>
      </w:r>
      <w:r w:rsidRPr="008C5C04">
        <w:rPr>
          <w:rFonts w:ascii="Times New Roman" w:hAnsi="Times New Roman"/>
          <w:lang w:val="uk-UA"/>
        </w:rPr>
        <w:t xml:space="preserve"> 2017 року</w:t>
      </w:r>
    </w:p>
    <w:p w:rsidR="008C5C04" w:rsidRPr="00A73068" w:rsidRDefault="008C5C04" w:rsidP="008C5C04">
      <w:pPr>
        <w:spacing w:before="120" w:after="120"/>
        <w:ind w:left="680" w:right="680" w:firstLine="709"/>
        <w:jc w:val="center"/>
        <w:rPr>
          <w:rFonts w:ascii="Times New Roman" w:hAnsi="Times New Roman"/>
          <w:i/>
          <w:lang w:val="ru-RU"/>
        </w:rPr>
      </w:pPr>
      <w:r w:rsidRPr="00A73068">
        <w:rPr>
          <w:rFonts w:ascii="Times New Roman" w:hAnsi="Times New Roman"/>
          <w:i/>
          <w:lang w:val="ru-RU"/>
        </w:rPr>
        <w:t>[</w:t>
      </w:r>
      <w:r>
        <w:rPr>
          <w:rFonts w:ascii="Times New Roman" w:hAnsi="Times New Roman"/>
          <w:i/>
          <w:lang w:val="uk-UA"/>
        </w:rPr>
        <w:t>Тут можна навести зображення одного з аспектів державної служби, щоб зробити звіт більш наочним</w:t>
      </w:r>
      <w:r w:rsidRPr="00A73068">
        <w:rPr>
          <w:rFonts w:ascii="Times New Roman" w:hAnsi="Times New Roman"/>
          <w:i/>
          <w:lang w:val="ru-RU"/>
        </w:rPr>
        <w:t>]</w:t>
      </w:r>
    </w:p>
    <w:p w:rsidR="008C5C04" w:rsidRPr="00002C1C" w:rsidRDefault="008C5C04" w:rsidP="008C5C04">
      <w:pPr>
        <w:pStyle w:val="af0"/>
        <w:ind w:left="680" w:right="680"/>
        <w:jc w:val="center"/>
        <w:rPr>
          <w:rFonts w:ascii="Times New Roman" w:hAnsi="Times New Roman"/>
          <w:b/>
          <w:i/>
          <w:lang w:val="ru-RU"/>
        </w:rPr>
      </w:pPr>
      <w:r w:rsidRPr="00002C1C">
        <w:rPr>
          <w:rFonts w:ascii="Times New Roman" w:hAnsi="Times New Roman"/>
          <w:b/>
          <w:i/>
          <w:lang w:val="ru-RU"/>
        </w:rPr>
        <w:t>[</w:t>
      </w:r>
      <w:r>
        <w:rPr>
          <w:rFonts w:ascii="Times New Roman" w:hAnsi="Times New Roman"/>
          <w:b/>
          <w:i/>
          <w:lang w:val="uk-UA"/>
        </w:rPr>
        <w:t>Дата</w:t>
      </w:r>
      <w:r w:rsidRPr="00002C1C">
        <w:rPr>
          <w:rFonts w:ascii="Times New Roman" w:hAnsi="Times New Roman"/>
          <w:b/>
          <w:i/>
          <w:lang w:val="ru-RU"/>
        </w:rPr>
        <w:t>]</w:t>
      </w:r>
    </w:p>
    <w:p w:rsidR="00293A36" w:rsidRPr="006C0612" w:rsidRDefault="00293A36" w:rsidP="00CA75AD">
      <w:pPr>
        <w:pStyle w:val="30"/>
        <w:ind w:left="680" w:right="680"/>
        <w:jc w:val="both"/>
        <w:rPr>
          <w:rFonts w:ascii="Times New Roman" w:hAnsi="Times New Roman"/>
          <w:lang w:val="uk-UA"/>
        </w:rPr>
      </w:pPr>
      <w:r w:rsidRPr="00293A36">
        <w:rPr>
          <w:rFonts w:ascii="Times New Roman" w:hAnsi="Times New Roman"/>
        </w:rPr>
        <w:t>I</w:t>
      </w:r>
      <w:r w:rsidRPr="00002C1C">
        <w:rPr>
          <w:rFonts w:ascii="Times New Roman" w:hAnsi="Times New Roman"/>
          <w:lang w:val="ru-RU"/>
        </w:rPr>
        <w:t xml:space="preserve">. </w:t>
      </w:r>
      <w:r w:rsidR="006C0612">
        <w:rPr>
          <w:rFonts w:ascii="Times New Roman" w:hAnsi="Times New Roman"/>
          <w:lang w:val="uk-UA"/>
        </w:rPr>
        <w:t>РЕЗЮМЕ</w:t>
      </w:r>
    </w:p>
    <w:p w:rsidR="00293A36" w:rsidRPr="00002C1C" w:rsidRDefault="009608F6" w:rsidP="00876CC5">
      <w:pPr>
        <w:pStyle w:val="Para"/>
        <w:rPr>
          <w:lang w:val="ru-RU"/>
        </w:rPr>
      </w:pPr>
      <w:r>
        <w:rPr>
          <w:lang w:val="uk-UA"/>
        </w:rPr>
        <w:t xml:space="preserve">У 2017 році міністерства виконали 95 заходів, які сприяли реалізації п’яти завдань стосовно </w:t>
      </w:r>
      <w:proofErr w:type="spellStart"/>
      <w:r>
        <w:rPr>
          <w:lang w:val="uk-UA"/>
        </w:rPr>
        <w:t>РДУ</w:t>
      </w:r>
      <w:proofErr w:type="spellEnd"/>
      <w:r>
        <w:rPr>
          <w:lang w:val="uk-UA"/>
        </w:rPr>
        <w:t xml:space="preserve"> і досягненню 92 показників результативності. </w:t>
      </w:r>
      <w:r w:rsidR="00876CC5">
        <w:rPr>
          <w:lang w:val="uk-UA"/>
        </w:rPr>
        <w:t>Прогрес, досягнутий у виконанні цих конкретних завдань, стисло висвітлений нижче.</w:t>
      </w:r>
    </w:p>
    <w:p w:rsidR="00293A36" w:rsidRPr="00806D08" w:rsidRDefault="00002C1C" w:rsidP="00CA75AD">
      <w:pPr>
        <w:pStyle w:val="af0"/>
        <w:ind w:left="680" w:right="680"/>
        <w:rPr>
          <w:rFonts w:ascii="Times New Roman" w:hAnsi="Times New Roman"/>
          <w:b/>
          <w:lang w:val="ru-RU"/>
        </w:rPr>
      </w:pPr>
      <w:r>
        <w:rPr>
          <w:rFonts w:ascii="Times New Roman" w:hAnsi="Times New Roman"/>
          <w:b/>
          <w:lang w:val="uk-UA"/>
        </w:rPr>
        <w:t>ЗАВДАННЯ 1. ВДОСКОНАЛЕННЯ ОРГАНІЗАЦІЙНИХ ПІДСИСТЕМ ДЕРЖАВНОГО УПРАВЛІННЯ</w:t>
      </w:r>
    </w:p>
    <w:p w:rsidR="00002C1C" w:rsidRPr="00002C1C" w:rsidRDefault="00002C1C" w:rsidP="00CA75AD">
      <w:pPr>
        <w:pStyle w:val="Para"/>
        <w:rPr>
          <w:lang w:val="uk-UA"/>
        </w:rPr>
      </w:pPr>
      <w:r>
        <w:rPr>
          <w:lang w:val="uk-UA"/>
        </w:rPr>
        <w:t>Головна ува</w:t>
      </w:r>
      <w:r w:rsidR="00E72887">
        <w:rPr>
          <w:lang w:val="uk-UA"/>
        </w:rPr>
        <w:t>га у виконанні Завдання 1 приділялася покращенню функціонування і підвищенню ефективності організації державного сектора і виконання ним своїх функцій.</w:t>
      </w:r>
    </w:p>
    <w:p w:rsidR="00293A36" w:rsidRPr="00806D08" w:rsidRDefault="00E72887" w:rsidP="00E72887">
      <w:pPr>
        <w:pStyle w:val="BulletedList"/>
        <w:numPr>
          <w:ilvl w:val="1"/>
          <w:numId w:val="24"/>
        </w:numPr>
        <w:rPr>
          <w:lang w:val="ru-RU"/>
        </w:rPr>
      </w:pPr>
      <w:r>
        <w:rPr>
          <w:lang w:val="uk-UA"/>
        </w:rPr>
        <w:t xml:space="preserve">У 2017 році було проведено загалом 37 </w:t>
      </w:r>
      <w:r>
        <w:rPr>
          <w:b/>
          <w:lang w:val="uk-UA"/>
        </w:rPr>
        <w:t>функціональних переглядів</w:t>
      </w:r>
      <w:r>
        <w:rPr>
          <w:lang w:val="uk-UA"/>
        </w:rPr>
        <w:t>, якими було охоплено 15 міністерств і 22 урядові відомства.</w:t>
      </w:r>
    </w:p>
    <w:p w:rsidR="00E72887" w:rsidRPr="009C6D45" w:rsidRDefault="00E72887" w:rsidP="00084D86">
      <w:pPr>
        <w:pStyle w:val="BulletedList"/>
        <w:numPr>
          <w:ilvl w:val="1"/>
          <w:numId w:val="24"/>
        </w:numPr>
        <w:rPr>
          <w:lang w:val="uk-UA"/>
        </w:rPr>
      </w:pPr>
      <w:r>
        <w:rPr>
          <w:lang w:val="uk-UA"/>
        </w:rPr>
        <w:t xml:space="preserve">Ця робота ґрунтувалася на єдиній методиці, затвердженій Урядом. </w:t>
      </w:r>
      <w:r w:rsidR="009C6D45">
        <w:rPr>
          <w:lang w:val="uk-UA"/>
        </w:rPr>
        <w:t xml:space="preserve">Вищезгаданий результат відповідає рівню виконання 93% від загальної кількості планових переглядів (40). Упродовж звітного періоду було надано загалом 57 рекомендацій, і 48 були схвалені Урядом. Ці рекомендації забезпечать злиття шести установ і ліквідацію двох установ. Крім того, буде </w:t>
      </w:r>
      <w:proofErr w:type="spellStart"/>
      <w:r w:rsidR="009C6D45">
        <w:rPr>
          <w:lang w:val="uk-UA"/>
        </w:rPr>
        <w:t>переглянуто</w:t>
      </w:r>
      <w:proofErr w:type="spellEnd"/>
      <w:r w:rsidR="009C6D45">
        <w:rPr>
          <w:lang w:val="uk-UA"/>
        </w:rPr>
        <w:t xml:space="preserve"> статус семи установ. Як очікується, ці функціональні перегляди забезпечать економію бюд</w:t>
      </w:r>
      <w:r w:rsidR="00D01746">
        <w:rPr>
          <w:lang w:val="uk-UA"/>
        </w:rPr>
        <w:t xml:space="preserve">жетних коштів у </w:t>
      </w:r>
      <w:r w:rsidR="00F01168">
        <w:rPr>
          <w:lang w:val="uk-UA"/>
        </w:rPr>
        <w:t xml:space="preserve">сумі 23 млн євро. </w:t>
      </w:r>
      <w:r w:rsidR="002F1190">
        <w:rPr>
          <w:lang w:val="uk-UA"/>
        </w:rPr>
        <w:t>Це дорівнюватиме 5% загального бюджету реорганізованих установ.</w:t>
      </w:r>
    </w:p>
    <w:p w:rsidR="00293A36" w:rsidRPr="00F01168" w:rsidRDefault="00F01168" w:rsidP="00F01168">
      <w:pPr>
        <w:pStyle w:val="BulletedList"/>
        <w:numPr>
          <w:ilvl w:val="1"/>
          <w:numId w:val="24"/>
        </w:numPr>
        <w:rPr>
          <w:lang w:val="uk-UA"/>
        </w:rPr>
      </w:pPr>
      <w:proofErr w:type="spellStart"/>
      <w:r>
        <w:rPr>
          <w:lang w:val="uk-UA"/>
        </w:rPr>
        <w:t>МДУ</w:t>
      </w:r>
      <w:proofErr w:type="spellEnd"/>
      <w:r>
        <w:rPr>
          <w:lang w:val="uk-UA"/>
        </w:rPr>
        <w:t xml:space="preserve"> розпочало перегляд </w:t>
      </w:r>
      <w:r>
        <w:rPr>
          <w:b/>
          <w:lang w:val="uk-UA"/>
        </w:rPr>
        <w:t xml:space="preserve">системи управління результативністю </w:t>
      </w:r>
      <w:r>
        <w:rPr>
          <w:lang w:val="uk-UA"/>
        </w:rPr>
        <w:t>з метою об’єднати різні процеси управління результативністю, спростити їх та зробити їх більш зрозумілими.</w:t>
      </w:r>
    </w:p>
    <w:p w:rsidR="00293A36" w:rsidRPr="00806D08" w:rsidRDefault="00B16779" w:rsidP="00A6729B">
      <w:pPr>
        <w:pStyle w:val="Para"/>
        <w:rPr>
          <w:lang w:val="ru-RU"/>
        </w:rPr>
      </w:pPr>
      <w:r>
        <w:rPr>
          <w:lang w:val="uk-UA"/>
        </w:rPr>
        <w:t xml:space="preserve">Наразі міністерства і відомства працюють із п’ятьма окремими системами управління результативністю – стратегічного планування, розроблення державної політики, </w:t>
      </w:r>
      <w:r w:rsidR="001A21F4">
        <w:rPr>
          <w:lang w:val="uk-UA"/>
        </w:rPr>
        <w:t xml:space="preserve">консультацій з громадськістю, оцінки впливу та вимірювання результативності – які не зв’язані належним чином між собою. У 2017 році було проведено перегляд цих п’яти систем, але план дій не був остаточно оформлений через тривалий процес державних </w:t>
      </w:r>
      <w:proofErr w:type="spellStart"/>
      <w:r w:rsidR="001A21F4">
        <w:rPr>
          <w:lang w:val="uk-UA"/>
        </w:rPr>
        <w:t>закупівель</w:t>
      </w:r>
      <w:proofErr w:type="spellEnd"/>
      <w:r w:rsidR="001A21F4">
        <w:rPr>
          <w:lang w:val="uk-UA"/>
        </w:rPr>
        <w:t xml:space="preserve">, </w:t>
      </w:r>
      <w:r w:rsidR="00A6729B">
        <w:rPr>
          <w:lang w:val="uk-UA"/>
        </w:rPr>
        <w:t>через що початок перегляду затримався.</w:t>
      </w:r>
    </w:p>
    <w:p w:rsidR="00A6729B" w:rsidRPr="00A6729B" w:rsidRDefault="00A6729B" w:rsidP="00CA75AD">
      <w:pPr>
        <w:pStyle w:val="Para"/>
        <w:rPr>
          <w:i/>
          <w:lang w:val="ru-RU"/>
        </w:rPr>
      </w:pPr>
      <w:r w:rsidRPr="00A6729B">
        <w:rPr>
          <w:i/>
          <w:lang w:val="ru-RU"/>
        </w:rPr>
        <w:t>[</w:t>
      </w:r>
      <w:r>
        <w:rPr>
          <w:i/>
          <w:lang w:val="uk-UA"/>
        </w:rPr>
        <w:t xml:space="preserve">Інші завдання слід описати </w:t>
      </w:r>
      <w:r w:rsidRPr="00A6729B">
        <w:rPr>
          <w:i/>
          <w:lang w:val="uk-UA"/>
        </w:rPr>
        <w:t>в аналогічний спосіб</w:t>
      </w:r>
      <w:r w:rsidRPr="00A6729B">
        <w:rPr>
          <w:i/>
          <w:lang w:val="ru-RU"/>
        </w:rPr>
        <w:t xml:space="preserve">.] </w:t>
      </w:r>
    </w:p>
    <w:p w:rsidR="00293A36" w:rsidRPr="00A6729B" w:rsidRDefault="00293A36" w:rsidP="00CA75AD">
      <w:pPr>
        <w:pStyle w:val="30"/>
        <w:ind w:left="680" w:right="680"/>
        <w:rPr>
          <w:rFonts w:ascii="Times New Roman" w:hAnsi="Times New Roman"/>
          <w:lang w:val="ru-RU"/>
        </w:rPr>
      </w:pPr>
      <w:r w:rsidRPr="00293A36">
        <w:rPr>
          <w:rFonts w:ascii="Times New Roman" w:hAnsi="Times New Roman"/>
        </w:rPr>
        <w:t>II</w:t>
      </w:r>
      <w:r w:rsidRPr="00A6729B">
        <w:rPr>
          <w:rFonts w:ascii="Times New Roman" w:hAnsi="Times New Roman"/>
          <w:lang w:val="ru-RU"/>
        </w:rPr>
        <w:t xml:space="preserve">. </w:t>
      </w:r>
      <w:r w:rsidR="00A6729B">
        <w:rPr>
          <w:rFonts w:ascii="Times New Roman" w:hAnsi="Times New Roman"/>
          <w:lang w:val="uk-UA"/>
        </w:rPr>
        <w:t xml:space="preserve">ХІД РЕАЛІЗАЦІЇ СТРАТЕГІЇ </w:t>
      </w:r>
      <w:proofErr w:type="spellStart"/>
      <w:r w:rsidR="00A6729B">
        <w:rPr>
          <w:rFonts w:ascii="Times New Roman" w:hAnsi="Times New Roman"/>
          <w:lang w:val="uk-UA"/>
        </w:rPr>
        <w:t>РДУ</w:t>
      </w:r>
      <w:proofErr w:type="spellEnd"/>
    </w:p>
    <w:p w:rsidR="00293A36" w:rsidRPr="00806D08" w:rsidRDefault="00293A36" w:rsidP="00084D86">
      <w:pPr>
        <w:pStyle w:val="af0"/>
        <w:ind w:left="680" w:right="680" w:firstLine="29"/>
        <w:rPr>
          <w:rFonts w:ascii="Times New Roman" w:hAnsi="Times New Roman"/>
          <w:b/>
          <w:lang w:val="ru-RU"/>
        </w:rPr>
      </w:pPr>
      <w:r w:rsidRPr="00806D08">
        <w:rPr>
          <w:rFonts w:ascii="Times New Roman" w:hAnsi="Times New Roman"/>
          <w:b/>
          <w:lang w:val="ru-RU"/>
        </w:rPr>
        <w:t xml:space="preserve">2.1. </w:t>
      </w:r>
      <w:r w:rsidR="00A6729B">
        <w:rPr>
          <w:rFonts w:ascii="Times New Roman" w:hAnsi="Times New Roman"/>
          <w:b/>
          <w:lang w:val="uk-UA"/>
        </w:rPr>
        <w:t>Загальна інформація про хід реалізації</w:t>
      </w:r>
    </w:p>
    <w:p w:rsidR="00293A36" w:rsidRPr="00293A36" w:rsidRDefault="00A6729B" w:rsidP="005A7861">
      <w:pPr>
        <w:pStyle w:val="Para"/>
        <w:rPr>
          <w:color w:val="000000" w:themeColor="text1"/>
        </w:rPr>
      </w:pPr>
      <w:r>
        <w:rPr>
          <w:b/>
          <w:color w:val="000000" w:themeColor="text1"/>
          <w:lang w:val="uk-UA"/>
        </w:rPr>
        <w:t>Стан досягнення показників результативності</w:t>
      </w:r>
      <w:r w:rsidR="00293A36" w:rsidRPr="00712119">
        <w:rPr>
          <w:b/>
          <w:color w:val="000000" w:themeColor="text1"/>
          <w:lang w:val="ru-RU"/>
        </w:rPr>
        <w:t>.</w:t>
      </w:r>
      <w:r w:rsidR="00293A36" w:rsidRPr="00712119">
        <w:rPr>
          <w:color w:val="000000" w:themeColor="text1"/>
          <w:lang w:val="ru-RU"/>
        </w:rPr>
        <w:t xml:space="preserve"> </w:t>
      </w:r>
      <w:r w:rsidR="00806D08">
        <w:rPr>
          <w:color w:val="000000" w:themeColor="text1"/>
          <w:lang w:val="uk-UA"/>
        </w:rPr>
        <w:t xml:space="preserve">Для вимірювання ходу виконання п’яти передбачених завдань установлено загалом 91 показник. Із них 69 показників </w:t>
      </w:r>
      <w:r w:rsidR="00C25AE9">
        <w:rPr>
          <w:color w:val="000000" w:themeColor="text1"/>
          <w:lang w:val="uk-UA"/>
        </w:rPr>
        <w:t xml:space="preserve">були застосовні у 2017 році, а решта 22 </w:t>
      </w:r>
      <w:r w:rsidR="00BA0075">
        <w:rPr>
          <w:color w:val="000000" w:themeColor="text1"/>
          <w:lang w:val="uk-UA"/>
        </w:rPr>
        <w:t xml:space="preserve">будуть введені у дію протягом 2017-2018 років у міру виконання запланованих заходів. Отже, на даний момент ця друга група показників позначена як «не застосовні». З 69 застосовних показників </w:t>
      </w:r>
      <w:r w:rsidR="005A7861">
        <w:rPr>
          <w:color w:val="000000" w:themeColor="text1"/>
          <w:lang w:val="uk-UA"/>
        </w:rPr>
        <w:t>прогрес досягнуто за 61 показником, а за іншими 8 ситуація не змінилася. Стан досягнення показників результативності відображений нижче на рис. 1.</w:t>
      </w:r>
    </w:p>
    <w:p w:rsidR="00293A36" w:rsidRDefault="00293A36" w:rsidP="00CA75AD">
      <w:pPr>
        <w:pStyle w:val="af0"/>
        <w:ind w:left="680" w:right="680"/>
        <w:rPr>
          <w:rFonts w:ascii="Times New Roman" w:hAnsi="Times New Roman"/>
          <w:b/>
        </w:rPr>
      </w:pPr>
    </w:p>
    <w:p w:rsidR="00293A36" w:rsidRDefault="00293A36" w:rsidP="00CA75AD">
      <w:pPr>
        <w:pStyle w:val="af0"/>
        <w:ind w:left="680" w:right="680"/>
        <w:rPr>
          <w:rFonts w:ascii="Times New Roman" w:hAnsi="Times New Roman"/>
          <w:b/>
        </w:rPr>
      </w:pPr>
    </w:p>
    <w:p w:rsidR="00293A36" w:rsidRDefault="00293A36" w:rsidP="00CA75AD">
      <w:pPr>
        <w:pStyle w:val="af0"/>
        <w:ind w:left="680" w:right="680"/>
        <w:rPr>
          <w:rFonts w:ascii="Times New Roman" w:hAnsi="Times New Roman"/>
          <w:b/>
        </w:rPr>
      </w:pPr>
    </w:p>
    <w:p w:rsidR="00293A36" w:rsidRDefault="00293A36" w:rsidP="00CA75AD">
      <w:pPr>
        <w:pStyle w:val="af0"/>
        <w:ind w:left="680" w:right="680"/>
        <w:rPr>
          <w:rFonts w:ascii="Times New Roman" w:hAnsi="Times New Roman"/>
          <w:b/>
        </w:rPr>
      </w:pPr>
    </w:p>
    <w:p w:rsidR="00293A36" w:rsidRDefault="00293A36" w:rsidP="00CA75AD">
      <w:pPr>
        <w:pStyle w:val="af0"/>
        <w:ind w:left="680" w:right="680"/>
        <w:rPr>
          <w:rFonts w:ascii="Times New Roman" w:hAnsi="Times New Roman"/>
          <w:b/>
        </w:rPr>
      </w:pPr>
    </w:p>
    <w:p w:rsidR="00084D86" w:rsidRDefault="00084D86" w:rsidP="00CA75AD">
      <w:pPr>
        <w:pStyle w:val="af0"/>
        <w:ind w:left="680" w:right="680"/>
        <w:rPr>
          <w:rFonts w:ascii="Times New Roman" w:hAnsi="Times New Roman"/>
          <w:b/>
        </w:rPr>
      </w:pPr>
    </w:p>
    <w:p w:rsidR="00293A36" w:rsidRPr="00293A36" w:rsidRDefault="00293A36" w:rsidP="00CA75AD">
      <w:pPr>
        <w:pStyle w:val="af0"/>
        <w:ind w:left="680" w:right="680"/>
        <w:rPr>
          <w:rFonts w:ascii="Times New Roman" w:hAnsi="Times New Roman"/>
          <w:b/>
        </w:rPr>
      </w:pPr>
    </w:p>
    <w:p w:rsidR="00293A36" w:rsidRDefault="0063596C" w:rsidP="00450BD4">
      <w:pPr>
        <w:ind w:left="680" w:right="680" w:firstLine="709"/>
        <w:jc w:val="center"/>
        <w:rPr>
          <w:rFonts w:ascii="Times New Roman" w:hAnsi="Times New Roman"/>
        </w:rPr>
      </w:pPr>
      <w:r>
        <w:rPr>
          <w:noProof/>
        </w:rPr>
        <w:drawing>
          <wp:inline distT="0" distB="0" distL="0" distR="0" wp14:anchorId="7DDF08C5" wp14:editId="70606CDE">
            <wp:extent cx="4918404" cy="2313829"/>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351" t="10748" r="48549" b="56551"/>
                    <a:stretch/>
                  </pic:blipFill>
                  <pic:spPr bwMode="auto">
                    <a:xfrm>
                      <a:off x="0" y="0"/>
                      <a:ext cx="4936457" cy="2322322"/>
                    </a:xfrm>
                    <a:prstGeom prst="rect">
                      <a:avLst/>
                    </a:prstGeom>
                    <a:ln>
                      <a:noFill/>
                    </a:ln>
                    <a:extLst>
                      <a:ext uri="{53640926-AAD7-44D8-BBD7-CCE9431645EC}">
                        <a14:shadowObscured xmlns:a14="http://schemas.microsoft.com/office/drawing/2010/main"/>
                      </a:ext>
                    </a:extLst>
                  </pic:spPr>
                </pic:pic>
              </a:graphicData>
            </a:graphic>
          </wp:inline>
        </w:drawing>
      </w:r>
    </w:p>
    <w:p w:rsidR="00830B30" w:rsidRPr="00712119" w:rsidRDefault="00830B30" w:rsidP="00450BD4">
      <w:pPr>
        <w:pStyle w:val="Para"/>
        <w:jc w:val="center"/>
        <w:rPr>
          <w:lang w:val="ru-RU"/>
        </w:rPr>
      </w:pPr>
      <w:r>
        <w:rPr>
          <w:b/>
          <w:lang w:val="uk-UA"/>
        </w:rPr>
        <w:t>Рис. 1. Стан досягнення показників результативності (за кількістю показників)</w:t>
      </w:r>
    </w:p>
    <w:p w:rsidR="00830B30" w:rsidRPr="00712119" w:rsidRDefault="00830B30" w:rsidP="00CA75AD">
      <w:pPr>
        <w:pStyle w:val="Para"/>
        <w:rPr>
          <w:lang w:val="ru-RU"/>
        </w:rPr>
      </w:pPr>
    </w:p>
    <w:p w:rsidR="00293A36" w:rsidRPr="00293A36" w:rsidRDefault="00450BD4" w:rsidP="00450BD4">
      <w:pPr>
        <w:pStyle w:val="Para"/>
      </w:pPr>
      <w:r>
        <w:rPr>
          <w:lang w:val="uk-UA"/>
        </w:rPr>
        <w:t>Аналіз цього прогресу по завданнях показує, що найвища результативність досягнута за Завданням 1. Як і у випадку виконання заходів, найгірші результати зафіксовані за Завданням 2. Цей аналіз відображено нижче на рис. 2.</w:t>
      </w:r>
    </w:p>
    <w:p w:rsidR="00B95294" w:rsidRDefault="00B95294" w:rsidP="00B95294">
      <w:pPr>
        <w:pStyle w:val="af0"/>
        <w:ind w:left="680" w:right="680"/>
        <w:jc w:val="center"/>
        <w:rPr>
          <w:rFonts w:ascii="Times New Roman" w:hAnsi="Times New Roman"/>
          <w:b/>
        </w:rPr>
      </w:pPr>
      <w:r>
        <w:rPr>
          <w:noProof/>
        </w:rPr>
        <w:drawing>
          <wp:inline distT="0" distB="0" distL="0" distR="0" wp14:anchorId="705596AD" wp14:editId="1E826B0D">
            <wp:extent cx="5181167" cy="2329732"/>
            <wp:effectExtent l="0" t="0" r="63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925" t="24220" r="45654" b="41870"/>
                    <a:stretch/>
                  </pic:blipFill>
                  <pic:spPr bwMode="auto">
                    <a:xfrm>
                      <a:off x="0" y="0"/>
                      <a:ext cx="5198558" cy="2337552"/>
                    </a:xfrm>
                    <a:prstGeom prst="rect">
                      <a:avLst/>
                    </a:prstGeom>
                    <a:ln>
                      <a:noFill/>
                    </a:ln>
                    <a:extLst>
                      <a:ext uri="{53640926-AAD7-44D8-BBD7-CCE9431645EC}">
                        <a14:shadowObscured xmlns:a14="http://schemas.microsoft.com/office/drawing/2010/main"/>
                      </a:ext>
                    </a:extLst>
                  </pic:spPr>
                </pic:pic>
              </a:graphicData>
            </a:graphic>
          </wp:inline>
        </w:drawing>
      </w:r>
    </w:p>
    <w:p w:rsidR="00293A36" w:rsidRPr="00712119" w:rsidRDefault="00B95294" w:rsidP="00403DFD">
      <w:pPr>
        <w:pStyle w:val="af0"/>
        <w:ind w:left="680" w:right="680"/>
        <w:jc w:val="center"/>
        <w:rPr>
          <w:rFonts w:ascii="Times New Roman" w:hAnsi="Times New Roman"/>
          <w:b/>
          <w:lang w:val="ru-RU"/>
        </w:rPr>
      </w:pPr>
      <w:r>
        <w:rPr>
          <w:rFonts w:ascii="Times New Roman" w:hAnsi="Times New Roman"/>
          <w:b/>
          <w:lang w:val="uk-UA"/>
        </w:rPr>
        <w:t xml:space="preserve">Рис. 2. </w:t>
      </w:r>
      <w:r w:rsidR="00403DFD">
        <w:rPr>
          <w:rFonts w:ascii="Times New Roman" w:hAnsi="Times New Roman"/>
          <w:b/>
          <w:lang w:val="uk-UA"/>
        </w:rPr>
        <w:t>Аналіз досягнення показників по завданнях (за кількістю показників)</w:t>
      </w:r>
    </w:p>
    <w:p w:rsidR="00E97B7A" w:rsidRPr="00712119" w:rsidRDefault="00E97B7A" w:rsidP="00084D86">
      <w:pPr>
        <w:ind w:left="680" w:right="680" w:firstLine="29"/>
        <w:jc w:val="center"/>
        <w:rPr>
          <w:rFonts w:ascii="Times New Roman" w:hAnsi="Times New Roman"/>
          <w:lang w:val="ru-RU"/>
        </w:rPr>
      </w:pPr>
    </w:p>
    <w:p w:rsidR="00293A36" w:rsidRPr="00712119" w:rsidRDefault="001349BD" w:rsidP="001349BD">
      <w:pPr>
        <w:pStyle w:val="Para"/>
        <w:rPr>
          <w:lang w:val="ru-RU"/>
        </w:rPr>
      </w:pPr>
      <w:r>
        <w:rPr>
          <w:lang w:val="uk-UA"/>
        </w:rPr>
        <w:t>Загалом високий рівень результативності досягнуто за Завданнями 1, 4 та 5; результативність за Завданням 2 вимагає істотного покращення, а за Завданням 3 – помірного покращення.</w:t>
      </w:r>
    </w:p>
    <w:p w:rsidR="00293A36" w:rsidRPr="00084D86" w:rsidRDefault="001361AE" w:rsidP="001361AE">
      <w:pPr>
        <w:pStyle w:val="Para"/>
      </w:pPr>
      <w:r>
        <w:rPr>
          <w:lang w:val="uk-UA"/>
        </w:rPr>
        <w:t xml:space="preserve">Хід виконання заході. У рамках роботи з виконання п’яти завдань Стратегії </w:t>
      </w:r>
      <w:proofErr w:type="spellStart"/>
      <w:r>
        <w:rPr>
          <w:lang w:val="uk-UA"/>
        </w:rPr>
        <w:t>РДУ</w:t>
      </w:r>
      <w:proofErr w:type="spellEnd"/>
      <w:r>
        <w:rPr>
          <w:lang w:val="uk-UA"/>
        </w:rPr>
        <w:t xml:space="preserve"> в 2017 році було виконано 95 заходів. З них близько 55% було виконано повністю, 30% - частково, а у 15% значний прогрес не спостерігався. Це означає, що виконання 45% заходів доведеться завершувати у 2018 році. Це значно посилить робоче навантаження установ, тому що на 2018 рік передбачено виконання 65 нових заходів. Стан виконання заходів у 2017 році показано на рис. 3.</w:t>
      </w:r>
    </w:p>
    <w:p w:rsidR="00D2391B" w:rsidRDefault="00D2391B">
      <w:pPr>
        <w:rPr>
          <w:rFonts w:ascii="Times New Roman" w:hAnsi="Times New Roman"/>
          <w:b/>
        </w:rPr>
      </w:pPr>
      <w:r>
        <w:rPr>
          <w:rFonts w:ascii="Times New Roman" w:hAnsi="Times New Roman"/>
          <w:b/>
        </w:rPr>
        <w:br w:type="page"/>
      </w:r>
    </w:p>
    <w:p w:rsidR="00CE0B0A" w:rsidRDefault="00CE0B0A" w:rsidP="00CA75AD">
      <w:pPr>
        <w:pStyle w:val="af0"/>
        <w:ind w:left="680" w:right="680"/>
        <w:rPr>
          <w:rFonts w:ascii="Times New Roman" w:hAnsi="Times New Roman"/>
          <w:b/>
        </w:rPr>
      </w:pPr>
      <w:r>
        <w:rPr>
          <w:noProof/>
        </w:rPr>
        <w:lastRenderedPageBreak/>
        <w:drawing>
          <wp:inline distT="0" distB="0" distL="0" distR="0" wp14:anchorId="41EA050B" wp14:editId="49D03C3B">
            <wp:extent cx="5276381" cy="1979874"/>
            <wp:effectExtent l="0" t="0" r="635" b="190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837" t="18165" r="45500" b="53375"/>
                    <a:stretch/>
                  </pic:blipFill>
                  <pic:spPr bwMode="auto">
                    <a:xfrm>
                      <a:off x="0" y="0"/>
                      <a:ext cx="5294703" cy="1986749"/>
                    </a:xfrm>
                    <a:prstGeom prst="rect">
                      <a:avLst/>
                    </a:prstGeom>
                    <a:ln>
                      <a:noFill/>
                    </a:ln>
                    <a:extLst>
                      <a:ext uri="{53640926-AAD7-44D8-BBD7-CCE9431645EC}">
                        <a14:shadowObscured xmlns:a14="http://schemas.microsoft.com/office/drawing/2010/main"/>
                      </a:ext>
                    </a:extLst>
                  </pic:spPr>
                </pic:pic>
              </a:graphicData>
            </a:graphic>
          </wp:inline>
        </w:drawing>
      </w:r>
    </w:p>
    <w:p w:rsidR="00293A36" w:rsidRPr="006B13D1" w:rsidRDefault="006B13D1" w:rsidP="00CE0B0A">
      <w:pPr>
        <w:pStyle w:val="af0"/>
        <w:ind w:left="680" w:right="680"/>
        <w:jc w:val="center"/>
        <w:rPr>
          <w:rFonts w:ascii="Times New Roman" w:hAnsi="Times New Roman"/>
          <w:b/>
          <w:lang w:val="ru-RU"/>
        </w:rPr>
      </w:pPr>
      <w:r>
        <w:rPr>
          <w:rFonts w:ascii="Times New Roman" w:hAnsi="Times New Roman"/>
          <w:b/>
          <w:lang w:val="uk-UA"/>
        </w:rPr>
        <w:t>Рис. 3. Виконання заходів у 2017 році (за кількістю заходів)</w:t>
      </w:r>
    </w:p>
    <w:p w:rsidR="00633054" w:rsidRPr="00633054" w:rsidRDefault="00633054" w:rsidP="00880EF3">
      <w:pPr>
        <w:pStyle w:val="Para"/>
        <w:rPr>
          <w:lang w:val="ru-RU"/>
        </w:rPr>
      </w:pPr>
      <w:r w:rsidRPr="00633054">
        <w:rPr>
          <w:lang w:val="uk-UA"/>
        </w:rPr>
        <w:t xml:space="preserve">Найвищу результативність було показано у виконанні Конкретного завдання 1 </w:t>
      </w:r>
      <w:r w:rsidR="00205D9F" w:rsidRPr="00633054">
        <w:rPr>
          <w:lang w:val="uk-UA"/>
        </w:rPr>
        <w:t>«Вдосконалення організаційних і функціональних підсистем державного управління».</w:t>
      </w:r>
      <w:r w:rsidRPr="00633054">
        <w:rPr>
          <w:lang w:val="ru-RU"/>
        </w:rPr>
        <w:t xml:space="preserve"> </w:t>
      </w:r>
      <w:r w:rsidRPr="00633054">
        <w:rPr>
          <w:lang w:val="uk-UA"/>
        </w:rPr>
        <w:t xml:space="preserve">Близько </w:t>
      </w:r>
      <w:r>
        <w:rPr>
          <w:lang w:val="uk-UA"/>
        </w:rPr>
        <w:t>94</w:t>
      </w:r>
      <w:r w:rsidRPr="00633054">
        <w:rPr>
          <w:lang w:val="uk-UA"/>
        </w:rPr>
        <w:t xml:space="preserve">% всіх </w:t>
      </w:r>
      <w:r>
        <w:rPr>
          <w:lang w:val="uk-UA"/>
        </w:rPr>
        <w:t xml:space="preserve">запланованих </w:t>
      </w:r>
      <w:r w:rsidRPr="00633054">
        <w:rPr>
          <w:lang w:val="uk-UA"/>
        </w:rPr>
        <w:t>заходів за цим завданням було виконано повністю,</w:t>
      </w:r>
      <w:r w:rsidR="00590696">
        <w:rPr>
          <w:lang w:val="uk-UA"/>
        </w:rPr>
        <w:t xml:space="preserve"> а решту 6% - </w:t>
      </w:r>
      <w:r w:rsidRPr="00633054">
        <w:rPr>
          <w:lang w:val="uk-UA"/>
        </w:rPr>
        <w:t xml:space="preserve">частково. </w:t>
      </w:r>
      <w:r w:rsidR="00590696">
        <w:rPr>
          <w:lang w:val="uk-UA"/>
        </w:rPr>
        <w:t xml:space="preserve">За жодним заходом у 2017 році не було зафіксовано відсутність істотного прогресу. Разом з тим, </w:t>
      </w:r>
      <w:r w:rsidRPr="00633054">
        <w:rPr>
          <w:lang w:val="uk-UA"/>
        </w:rPr>
        <w:t xml:space="preserve">за Конкретним завданням 2 </w:t>
      </w:r>
      <w:r w:rsidR="00D0054F" w:rsidRPr="00633054">
        <w:rPr>
          <w:lang w:val="uk-UA"/>
        </w:rPr>
        <w:t>«Створення системи державної служби на основі заслуг»</w:t>
      </w:r>
      <w:r w:rsidRPr="00633054">
        <w:rPr>
          <w:lang w:val="uk-UA"/>
        </w:rPr>
        <w:t xml:space="preserve"> було зафіксовано найнижчу результативність. З </w:t>
      </w:r>
      <w:r w:rsidR="00880EF3">
        <w:rPr>
          <w:lang w:val="uk-UA"/>
        </w:rPr>
        <w:t xml:space="preserve">загальної кількості заходів, запланованих на 2017 рік, лише 32% було виконано повністю, 23% - частково, тоді як аж 45% не було виконано взагалі. Стан виконання інших завдань є задовільним: </w:t>
      </w:r>
      <w:r w:rsidRPr="00633054">
        <w:rPr>
          <w:lang w:val="uk-UA"/>
        </w:rPr>
        <w:t xml:space="preserve">близько </w:t>
      </w:r>
      <w:r w:rsidR="00880EF3">
        <w:rPr>
          <w:lang w:val="uk-UA"/>
        </w:rPr>
        <w:t>9</w:t>
      </w:r>
      <w:r w:rsidRPr="00633054">
        <w:rPr>
          <w:lang w:val="uk-UA"/>
        </w:rPr>
        <w:t xml:space="preserve">0% всіх планових заходів виконано повністю або частково. Інформацію про виконання заходів за кожним завданням відображено нижче на рис. </w:t>
      </w:r>
      <w:r w:rsidR="00E66E1A">
        <w:rPr>
          <w:lang w:val="uk-UA"/>
        </w:rPr>
        <w:t>4</w:t>
      </w:r>
      <w:r w:rsidRPr="00633054">
        <w:rPr>
          <w:lang w:val="uk-UA"/>
        </w:rPr>
        <w:t>.</w:t>
      </w:r>
    </w:p>
    <w:p w:rsidR="00633054" w:rsidRDefault="006B13D1" w:rsidP="00CA75AD">
      <w:pPr>
        <w:pStyle w:val="Para"/>
        <w:rPr>
          <w:lang w:val="ru-RU"/>
        </w:rPr>
      </w:pPr>
      <w:r>
        <w:rPr>
          <w:noProof/>
        </w:rPr>
        <w:drawing>
          <wp:inline distT="0" distB="0" distL="0" distR="0" wp14:anchorId="334C3350" wp14:editId="0D594973">
            <wp:extent cx="5228947" cy="2178657"/>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753" t="13170" r="44715" b="54585"/>
                    <a:stretch/>
                  </pic:blipFill>
                  <pic:spPr bwMode="auto">
                    <a:xfrm>
                      <a:off x="0" y="0"/>
                      <a:ext cx="5244434" cy="2185110"/>
                    </a:xfrm>
                    <a:prstGeom prst="rect">
                      <a:avLst/>
                    </a:prstGeom>
                    <a:ln>
                      <a:noFill/>
                    </a:ln>
                    <a:extLst>
                      <a:ext uri="{53640926-AAD7-44D8-BBD7-CCE9431645EC}">
                        <a14:shadowObscured xmlns:a14="http://schemas.microsoft.com/office/drawing/2010/main"/>
                      </a:ext>
                    </a:extLst>
                  </pic:spPr>
                </pic:pic>
              </a:graphicData>
            </a:graphic>
          </wp:inline>
        </w:drawing>
      </w:r>
    </w:p>
    <w:p w:rsidR="006B13D1" w:rsidRDefault="006B13D1" w:rsidP="006B13D1">
      <w:pPr>
        <w:pStyle w:val="af0"/>
        <w:ind w:left="680" w:right="680"/>
        <w:jc w:val="center"/>
        <w:rPr>
          <w:rFonts w:ascii="Times New Roman" w:hAnsi="Times New Roman"/>
          <w:b/>
          <w:lang w:val="uk-UA"/>
        </w:rPr>
      </w:pPr>
      <w:r>
        <w:rPr>
          <w:rFonts w:ascii="Times New Roman" w:hAnsi="Times New Roman"/>
          <w:b/>
          <w:lang w:val="uk-UA"/>
        </w:rPr>
        <w:t>Рис. 4. Аналіз виконання заходів по конкретних завданнях (за кількістю заходів)</w:t>
      </w:r>
    </w:p>
    <w:p w:rsidR="00293A36" w:rsidRPr="00293A36" w:rsidRDefault="000D4DE4" w:rsidP="00A24584">
      <w:pPr>
        <w:pStyle w:val="af0"/>
        <w:ind w:left="680" w:right="680"/>
        <w:jc w:val="center"/>
        <w:rPr>
          <w:rFonts w:ascii="Times New Roman" w:hAnsi="Times New Roman"/>
          <w:b/>
        </w:rPr>
      </w:pPr>
      <w:r>
        <w:rPr>
          <w:noProof/>
        </w:rPr>
        <w:drawing>
          <wp:inline distT="0" distB="0" distL="0" distR="0" wp14:anchorId="5896A7A9" wp14:editId="26AAEB58">
            <wp:extent cx="5104738" cy="2021081"/>
            <wp:effectExtent l="0" t="0" r="127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752" t="9537" r="45665" b="60490"/>
                    <a:stretch/>
                  </pic:blipFill>
                  <pic:spPr bwMode="auto">
                    <a:xfrm>
                      <a:off x="0" y="0"/>
                      <a:ext cx="5134696" cy="2032942"/>
                    </a:xfrm>
                    <a:prstGeom prst="rect">
                      <a:avLst/>
                    </a:prstGeom>
                    <a:ln>
                      <a:noFill/>
                    </a:ln>
                    <a:extLst>
                      <a:ext uri="{53640926-AAD7-44D8-BBD7-CCE9431645EC}">
                        <a14:shadowObscured xmlns:a14="http://schemas.microsoft.com/office/drawing/2010/main"/>
                      </a:ext>
                    </a:extLst>
                  </pic:spPr>
                </pic:pic>
              </a:graphicData>
            </a:graphic>
          </wp:inline>
        </w:drawing>
      </w:r>
    </w:p>
    <w:p w:rsidR="00293A36" w:rsidRPr="00712119" w:rsidRDefault="000D4DE4" w:rsidP="000D4DE4">
      <w:pPr>
        <w:pStyle w:val="af0"/>
        <w:ind w:left="680" w:right="680"/>
        <w:jc w:val="center"/>
        <w:rPr>
          <w:rFonts w:ascii="Times New Roman" w:hAnsi="Times New Roman"/>
          <w:b/>
          <w:lang w:val="ru-RU"/>
        </w:rPr>
      </w:pPr>
      <w:r>
        <w:rPr>
          <w:rFonts w:ascii="Times New Roman" w:hAnsi="Times New Roman"/>
          <w:b/>
          <w:lang w:val="uk-UA"/>
        </w:rPr>
        <w:t>Рис. 5. Аналіз виконання заходів по установах</w:t>
      </w:r>
    </w:p>
    <w:p w:rsidR="00293A36" w:rsidRPr="00712119" w:rsidRDefault="00293A36" w:rsidP="00084D86">
      <w:pPr>
        <w:ind w:left="680" w:right="680" w:firstLine="29"/>
        <w:jc w:val="center"/>
        <w:rPr>
          <w:rFonts w:ascii="Times New Roman" w:hAnsi="Times New Roman"/>
          <w:lang w:val="ru-RU"/>
        </w:rPr>
      </w:pPr>
    </w:p>
    <w:p w:rsidR="00293A36" w:rsidRPr="00712119" w:rsidRDefault="0091448F" w:rsidP="00205D9F">
      <w:pPr>
        <w:pStyle w:val="Para"/>
        <w:rPr>
          <w:lang w:val="ru-RU"/>
        </w:rPr>
      </w:pPr>
      <w:r>
        <w:rPr>
          <w:lang w:val="uk-UA"/>
        </w:rPr>
        <w:lastRenderedPageBreak/>
        <w:t xml:space="preserve">У цілому найбільший прогрес у виконанні заходів був зафіксований за Завданнями 1 і 4. Крім того, за Завданням 1 передбачалася найбільша кількість запланованих заходів. </w:t>
      </w:r>
      <w:r w:rsidR="00205D9F">
        <w:rPr>
          <w:lang w:val="uk-UA"/>
        </w:rPr>
        <w:t>Хорошій результативності сприяло належне планування і достатня політична й фінансова підтримка.</w:t>
      </w:r>
    </w:p>
    <w:p w:rsidR="00293A36" w:rsidRPr="00712119" w:rsidRDefault="00293A36" w:rsidP="00084D86">
      <w:pPr>
        <w:pStyle w:val="af0"/>
        <w:ind w:left="680" w:right="680" w:firstLine="29"/>
        <w:rPr>
          <w:rFonts w:ascii="Times New Roman" w:hAnsi="Times New Roman"/>
          <w:b/>
          <w:lang w:val="ru-RU"/>
        </w:rPr>
      </w:pPr>
      <w:r w:rsidRPr="00712119">
        <w:rPr>
          <w:rFonts w:ascii="Times New Roman" w:hAnsi="Times New Roman"/>
          <w:b/>
          <w:lang w:val="ru-RU"/>
        </w:rPr>
        <w:t xml:space="preserve">2.2. </w:t>
      </w:r>
      <w:r w:rsidR="00205D9F">
        <w:rPr>
          <w:rFonts w:ascii="Times New Roman" w:hAnsi="Times New Roman"/>
          <w:b/>
          <w:lang w:val="uk-UA"/>
        </w:rPr>
        <w:t>Хід виконання кожного окремого завдання</w:t>
      </w:r>
    </w:p>
    <w:p w:rsidR="00205D9F" w:rsidRPr="00205D9F" w:rsidRDefault="00205D9F" w:rsidP="00CA75AD">
      <w:pPr>
        <w:pStyle w:val="af0"/>
        <w:ind w:left="680" w:right="680"/>
        <w:rPr>
          <w:rFonts w:ascii="Times New Roman" w:hAnsi="Times New Roman"/>
          <w:b/>
          <w:lang w:val="uk-UA"/>
        </w:rPr>
      </w:pPr>
      <w:r w:rsidRPr="00205D9F">
        <w:rPr>
          <w:rFonts w:ascii="Times New Roman" w:hAnsi="Times New Roman"/>
          <w:b/>
          <w:lang w:val="uk-UA"/>
        </w:rPr>
        <w:t>Завдання 1 - Вдосконалення організаційних і функціональних підсистем державного управління.</w:t>
      </w:r>
    </w:p>
    <w:p w:rsidR="00712119" w:rsidRPr="00712119" w:rsidRDefault="00712119" w:rsidP="00CA75AD">
      <w:pPr>
        <w:pStyle w:val="Para"/>
        <w:rPr>
          <w:lang w:val="uk-UA"/>
        </w:rPr>
      </w:pPr>
      <w:r>
        <w:rPr>
          <w:lang w:val="uk-UA"/>
        </w:rPr>
        <w:t xml:space="preserve">За цим завданням Уряд виконав найбільшу кількість заходів. </w:t>
      </w:r>
      <w:r w:rsidR="000650D3">
        <w:rPr>
          <w:lang w:val="uk-UA"/>
        </w:rPr>
        <w:t>Загалом було заплановано 32 заходи, з яких 30 було виконано повністю. Головна увага за цим завданням приділялася перегляду функцій, виконуваних установами державного сектора, з метою підвищення їхньої ефективності та дієвості</w:t>
      </w:r>
      <w:r w:rsidR="00F7438D">
        <w:rPr>
          <w:lang w:val="uk-UA"/>
        </w:rPr>
        <w:t>, а також</w:t>
      </w:r>
      <w:r w:rsidR="000650D3">
        <w:rPr>
          <w:lang w:val="uk-UA"/>
        </w:rPr>
        <w:t xml:space="preserve"> зміцненні рамкової </w:t>
      </w:r>
      <w:r w:rsidR="00F7438D">
        <w:rPr>
          <w:lang w:val="uk-UA"/>
        </w:rPr>
        <w:t>основи управління результативністю установ державного сектора.</w:t>
      </w:r>
    </w:p>
    <w:p w:rsidR="0070415B" w:rsidRDefault="00F7438D" w:rsidP="00CA75AD">
      <w:pPr>
        <w:pStyle w:val="Para"/>
        <w:rPr>
          <w:lang w:val="uk-UA"/>
        </w:rPr>
      </w:pPr>
      <w:r>
        <w:rPr>
          <w:lang w:val="uk-UA"/>
        </w:rPr>
        <w:t>Вражаючого прогресу було досягнуто в сфері функціональних переглядів</w:t>
      </w:r>
      <w:r w:rsidR="0070415B">
        <w:rPr>
          <w:lang w:val="uk-UA"/>
        </w:rPr>
        <w:t>. Було підготовлено Методику аналізу та оптимізації державного сектору, яка у січні 2017 року була затверджена Урядом. Методика ґрунтується на передовій міжнародній практиці. У ній викладено методи, які слід використовувати для перегляду функцій установ державного сектора, і види рекомендацій, які можна розробити за результатами перегляду.</w:t>
      </w:r>
    </w:p>
    <w:p w:rsidR="0070415B" w:rsidRPr="00F86DDC" w:rsidRDefault="00F86DDC" w:rsidP="00CA75AD">
      <w:pPr>
        <w:pStyle w:val="Para"/>
        <w:rPr>
          <w:lang w:val="ru-RU"/>
        </w:rPr>
      </w:pPr>
      <w:r w:rsidRPr="00F86DDC">
        <w:rPr>
          <w:lang w:val="uk-UA"/>
        </w:rPr>
        <w:t>На основі методики функціонального перегляду в січні було підготовлено і затверджено «</w:t>
      </w:r>
      <w:r>
        <w:rPr>
          <w:lang w:val="uk-UA"/>
        </w:rPr>
        <w:t>д</w:t>
      </w:r>
      <w:r w:rsidRPr="00F86DDC">
        <w:rPr>
          <w:lang w:val="uk-UA"/>
        </w:rPr>
        <w:t>орожню карту» для аналізу державного сектора. «Дорожня карта» передбачає проведення трьох етапів перегляду державного сектора, під час якого буде перевірено загалом 97 установ і оптимізовано 154 функції. Перший етап триватиме з січня до червня 2017 року, другий – з червня до грудня 2017 року, третій – з січня до серпня 2018 року. Очікується, що до кінця серпня 2018 року будуть переглянуті всі функції 97 установ і надані рекомендації.</w:t>
      </w:r>
    </w:p>
    <w:p w:rsidR="00CF48FC" w:rsidRPr="00CF48FC" w:rsidRDefault="00F86DDC" w:rsidP="00DB1080">
      <w:pPr>
        <w:pStyle w:val="Para"/>
        <w:rPr>
          <w:lang w:val="uk-UA"/>
        </w:rPr>
      </w:pPr>
      <w:r>
        <w:rPr>
          <w:lang w:val="uk-UA"/>
        </w:rPr>
        <w:t>У 2017 році було проведено 40</w:t>
      </w:r>
      <w:r w:rsidRPr="00F86DDC">
        <w:rPr>
          <w:lang w:val="uk-UA"/>
        </w:rPr>
        <w:t xml:space="preserve"> функціональних переглядів</w:t>
      </w:r>
      <w:r>
        <w:rPr>
          <w:lang w:val="uk-UA"/>
        </w:rPr>
        <w:t xml:space="preserve"> – 15 міністерств і 25 урядових відомств. </w:t>
      </w:r>
      <w:r w:rsidRPr="00F86DDC">
        <w:rPr>
          <w:lang w:val="uk-UA"/>
        </w:rPr>
        <w:t xml:space="preserve">Це </w:t>
      </w:r>
      <w:r w:rsidR="00DB1080">
        <w:rPr>
          <w:lang w:val="uk-UA"/>
        </w:rPr>
        <w:t>відповідає рівню виконання</w:t>
      </w:r>
      <w:r w:rsidRPr="00F86DDC">
        <w:rPr>
          <w:lang w:val="uk-UA"/>
        </w:rPr>
        <w:t xml:space="preserve"> </w:t>
      </w:r>
      <w:r>
        <w:rPr>
          <w:lang w:val="uk-UA"/>
        </w:rPr>
        <w:t>93</w:t>
      </w:r>
      <w:r w:rsidRPr="00F86DDC">
        <w:rPr>
          <w:lang w:val="uk-UA"/>
        </w:rPr>
        <w:t xml:space="preserve">% </w:t>
      </w:r>
      <w:r w:rsidR="00DB1080">
        <w:rPr>
          <w:lang w:val="uk-UA"/>
        </w:rPr>
        <w:t xml:space="preserve">від загальної кількості запланованих переглядів (42). У звітному періоді було надано 57 рекомендацій, 48 з яких було затверджено Урядом. Результатом рекомендацій стане </w:t>
      </w:r>
      <w:r w:rsidRPr="00BE7A57">
        <w:rPr>
          <w:lang w:val="uk-UA"/>
        </w:rPr>
        <w:t xml:space="preserve">злиття </w:t>
      </w:r>
      <w:r w:rsidR="00CF48FC">
        <w:rPr>
          <w:lang w:val="uk-UA"/>
        </w:rPr>
        <w:t xml:space="preserve">шести установ з іншими установами </w:t>
      </w:r>
      <w:r w:rsidRPr="00BE7A57">
        <w:rPr>
          <w:lang w:val="uk-UA"/>
        </w:rPr>
        <w:t xml:space="preserve">(міністерства Х з міністерством </w:t>
      </w:r>
      <w:r w:rsidRPr="00BE7A57">
        <w:rPr>
          <w:lang w:val="en-US"/>
        </w:rPr>
        <w:t>Z</w:t>
      </w:r>
      <w:r w:rsidRPr="00BE7A57">
        <w:rPr>
          <w:lang w:val="uk-UA"/>
        </w:rPr>
        <w:t xml:space="preserve">, відомства </w:t>
      </w:r>
      <w:r w:rsidRPr="00BE7A57">
        <w:rPr>
          <w:lang w:val="en-US"/>
        </w:rPr>
        <w:t>F</w:t>
      </w:r>
      <w:r w:rsidRPr="00BE7A57">
        <w:rPr>
          <w:lang w:val="uk-UA"/>
        </w:rPr>
        <w:t xml:space="preserve"> з відомством </w:t>
      </w:r>
      <w:r w:rsidRPr="00BE7A57">
        <w:rPr>
          <w:lang w:val="en-US"/>
        </w:rPr>
        <w:t>G</w:t>
      </w:r>
      <w:r w:rsidR="00CF48FC">
        <w:rPr>
          <w:lang w:val="uk-UA"/>
        </w:rPr>
        <w:t xml:space="preserve">, відомства Н з відомством </w:t>
      </w:r>
      <w:r w:rsidR="00CF48FC">
        <w:rPr>
          <w:lang w:val="en-US"/>
        </w:rPr>
        <w:t>Y</w:t>
      </w:r>
      <w:r w:rsidR="00CF48FC">
        <w:rPr>
          <w:lang w:val="uk-UA"/>
        </w:rPr>
        <w:t xml:space="preserve">, відомства Р з відомством </w:t>
      </w:r>
      <w:r w:rsidR="00CF48FC">
        <w:rPr>
          <w:lang w:val="en-US"/>
        </w:rPr>
        <w:t>R</w:t>
      </w:r>
      <w:r w:rsidR="00CF48FC">
        <w:rPr>
          <w:lang w:val="uk-UA"/>
        </w:rPr>
        <w:t xml:space="preserve">, відомства А з відомством В, відомства Е з відомством </w:t>
      </w:r>
      <w:r w:rsidR="00CF48FC">
        <w:rPr>
          <w:lang w:val="en-US"/>
        </w:rPr>
        <w:t>W</w:t>
      </w:r>
      <w:r w:rsidR="00CF48FC">
        <w:rPr>
          <w:lang w:val="uk-UA"/>
        </w:rPr>
        <w:t xml:space="preserve">), а також </w:t>
      </w:r>
      <w:r w:rsidR="00413E90">
        <w:rPr>
          <w:lang w:val="uk-UA"/>
        </w:rPr>
        <w:t xml:space="preserve">ліквідація двох установ (міністерства Н і відомства Р). Крім того, буде </w:t>
      </w:r>
      <w:proofErr w:type="spellStart"/>
      <w:r w:rsidR="00413E90">
        <w:rPr>
          <w:lang w:val="uk-UA"/>
        </w:rPr>
        <w:t>переглянуто</w:t>
      </w:r>
      <w:proofErr w:type="spellEnd"/>
      <w:r w:rsidR="00413E90">
        <w:rPr>
          <w:lang w:val="uk-UA"/>
        </w:rPr>
        <w:t xml:space="preserve"> статус семи установ.</w:t>
      </w:r>
    </w:p>
    <w:p w:rsidR="00413E90" w:rsidRDefault="006763E6" w:rsidP="006763E6">
      <w:pPr>
        <w:pStyle w:val="af0"/>
        <w:ind w:left="680" w:right="680"/>
        <w:jc w:val="center"/>
        <w:rPr>
          <w:rFonts w:ascii="Times New Roman" w:hAnsi="Times New Roman"/>
          <w:b/>
        </w:rPr>
      </w:pPr>
      <w:r>
        <w:rPr>
          <w:noProof/>
        </w:rPr>
        <w:drawing>
          <wp:inline distT="0" distB="0" distL="0" distR="0" wp14:anchorId="02176A09" wp14:editId="574B811B">
            <wp:extent cx="5022326" cy="2615979"/>
            <wp:effectExtent l="0" t="0" r="698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009" t="11656" r="37309" b="41412"/>
                    <a:stretch/>
                  </pic:blipFill>
                  <pic:spPr bwMode="auto">
                    <a:xfrm>
                      <a:off x="0" y="0"/>
                      <a:ext cx="5031558" cy="2620788"/>
                    </a:xfrm>
                    <a:prstGeom prst="rect">
                      <a:avLst/>
                    </a:prstGeom>
                    <a:ln>
                      <a:noFill/>
                    </a:ln>
                    <a:extLst>
                      <a:ext uri="{53640926-AAD7-44D8-BBD7-CCE9431645EC}">
                        <a14:shadowObscured xmlns:a14="http://schemas.microsoft.com/office/drawing/2010/main"/>
                      </a:ext>
                    </a:extLst>
                  </pic:spPr>
                </pic:pic>
              </a:graphicData>
            </a:graphic>
          </wp:inline>
        </w:drawing>
      </w:r>
    </w:p>
    <w:p w:rsidR="00293A36" w:rsidRPr="007824DF" w:rsidRDefault="006763E6" w:rsidP="006763E6">
      <w:pPr>
        <w:pStyle w:val="af0"/>
        <w:ind w:left="680" w:right="680"/>
        <w:jc w:val="center"/>
        <w:rPr>
          <w:rFonts w:ascii="Times New Roman" w:hAnsi="Times New Roman"/>
          <w:b/>
          <w:lang w:val="uk-UA"/>
        </w:rPr>
      </w:pPr>
      <w:r>
        <w:rPr>
          <w:rFonts w:ascii="Times New Roman" w:hAnsi="Times New Roman"/>
          <w:b/>
          <w:lang w:val="uk-UA"/>
        </w:rPr>
        <w:t xml:space="preserve">Рис. 6. Кількість установ, які </w:t>
      </w:r>
      <w:r w:rsidR="007824DF">
        <w:rPr>
          <w:rFonts w:ascii="Times New Roman" w:hAnsi="Times New Roman"/>
          <w:b/>
          <w:lang w:val="uk-UA"/>
        </w:rPr>
        <w:t>підлягають злиттю, ліквідації або реорганізації</w:t>
      </w:r>
    </w:p>
    <w:p w:rsidR="00293A36" w:rsidRPr="007824DF" w:rsidRDefault="00293A36" w:rsidP="00CA75AD">
      <w:pPr>
        <w:ind w:left="680" w:right="680" w:firstLine="29"/>
        <w:jc w:val="both"/>
        <w:rPr>
          <w:rFonts w:ascii="Times New Roman" w:hAnsi="Times New Roman"/>
          <w:lang w:val="uk-UA"/>
        </w:rPr>
      </w:pPr>
    </w:p>
    <w:p w:rsidR="000148C3" w:rsidRPr="000148C3" w:rsidRDefault="000148C3" w:rsidP="00CA75AD">
      <w:pPr>
        <w:pStyle w:val="Para"/>
        <w:rPr>
          <w:lang w:val="ru-RU"/>
        </w:rPr>
      </w:pPr>
      <w:r>
        <w:rPr>
          <w:lang w:val="uk-UA"/>
        </w:rPr>
        <w:lastRenderedPageBreak/>
        <w:t xml:space="preserve">Як очікується, ці </w:t>
      </w:r>
      <w:r w:rsidRPr="00BE7A57">
        <w:rPr>
          <w:lang w:val="uk-UA"/>
        </w:rPr>
        <w:t xml:space="preserve">функціональні перегляди забезпечать економію </w:t>
      </w:r>
      <w:r>
        <w:rPr>
          <w:lang w:val="uk-UA"/>
        </w:rPr>
        <w:t>бюджетних</w:t>
      </w:r>
      <w:r w:rsidRPr="00BE7A57">
        <w:rPr>
          <w:lang w:val="uk-UA"/>
        </w:rPr>
        <w:t xml:space="preserve"> видатків у сумі </w:t>
      </w:r>
      <w:r>
        <w:rPr>
          <w:lang w:val="uk-UA"/>
        </w:rPr>
        <w:t xml:space="preserve">23 </w:t>
      </w:r>
      <w:r w:rsidRPr="00BE7A57">
        <w:rPr>
          <w:lang w:val="uk-UA"/>
        </w:rPr>
        <w:t xml:space="preserve">млн євро. </w:t>
      </w:r>
      <w:r w:rsidR="004E42C8">
        <w:rPr>
          <w:lang w:val="uk-UA"/>
        </w:rPr>
        <w:t xml:space="preserve">Це дорівнюватиме 5% загального бюджету реорганізованих установ. </w:t>
      </w:r>
      <w:r w:rsidR="002F1190">
        <w:rPr>
          <w:lang w:val="uk-UA"/>
        </w:rPr>
        <w:t>Очікується</w:t>
      </w:r>
      <w:r w:rsidRPr="00BE7A57">
        <w:rPr>
          <w:lang w:val="uk-UA"/>
        </w:rPr>
        <w:t xml:space="preserve">, що </w:t>
      </w:r>
      <w:r w:rsidR="002F1190">
        <w:rPr>
          <w:lang w:val="uk-UA"/>
        </w:rPr>
        <w:t xml:space="preserve">затверджені </w:t>
      </w:r>
      <w:r w:rsidRPr="00BE7A57">
        <w:rPr>
          <w:lang w:val="uk-UA"/>
        </w:rPr>
        <w:t>рекомендації будуть виконані до кінця 2017 року. Фінансова вигода буде перевірена і розрахована у 2018 році з метою визначення повного обсягу економії.</w:t>
      </w:r>
    </w:p>
    <w:p w:rsidR="00557F4A" w:rsidRPr="006B386E" w:rsidRDefault="00557F4A" w:rsidP="00CA75AD">
      <w:pPr>
        <w:pStyle w:val="Para"/>
        <w:rPr>
          <w:lang w:val="uk-UA"/>
        </w:rPr>
      </w:pPr>
      <w:r>
        <w:rPr>
          <w:lang w:val="uk-UA"/>
        </w:rPr>
        <w:t>Функціональний перегляд трьох установ був затриманий унаслідок</w:t>
      </w:r>
      <w:r w:rsidR="006B386E" w:rsidRPr="006B386E">
        <w:rPr>
          <w:lang w:val="ru-RU"/>
        </w:rPr>
        <w:t xml:space="preserve"> </w:t>
      </w:r>
      <w:r w:rsidR="006B386E">
        <w:rPr>
          <w:lang w:val="uk-UA"/>
        </w:rPr>
        <w:t xml:space="preserve">політичного рішення про відкладення </w:t>
      </w:r>
      <w:r w:rsidR="003772DD">
        <w:rPr>
          <w:lang w:val="uk-UA"/>
        </w:rPr>
        <w:t xml:space="preserve">перегляду. Це було обумовлено тим, що на розгляді у Парламенті перебували нові закони, якими для відповідних установ передбачалися нові функції. Перегляд буде поновлено після ухвалення цих законів, що, як очікується, </w:t>
      </w:r>
      <w:r w:rsidR="00D62CA5">
        <w:rPr>
          <w:lang w:val="uk-UA"/>
        </w:rPr>
        <w:t>відбудеться на весняній сесії у квітні 2018 року.</w:t>
      </w:r>
    </w:p>
    <w:p w:rsidR="00293A36" w:rsidRDefault="00D62CA5" w:rsidP="0052614B">
      <w:pPr>
        <w:pStyle w:val="Para"/>
        <w:rPr>
          <w:lang w:val="uk-UA"/>
        </w:rPr>
      </w:pPr>
      <w:r>
        <w:rPr>
          <w:lang w:val="uk-UA"/>
        </w:rPr>
        <w:t xml:space="preserve">Як очікується, у 2018 році кількість установ, підзвітних Урядові, збільшиться, а кількість установ, підзвітних Парламентові, - зменшиться. За результатами </w:t>
      </w:r>
      <w:r w:rsidR="00504D43">
        <w:rPr>
          <w:lang w:val="uk-UA"/>
        </w:rPr>
        <w:t xml:space="preserve">функціональних переглядів, проведених у 2018 році, кількість установ, підзвітних Урядові, збільшилася на три. Очікується також, що у результаті процесу укрупнення загальна кількість самостійних установ державного сектору скоротиться приблизно на 22%. </w:t>
      </w:r>
      <w:r w:rsidR="0052614B">
        <w:rPr>
          <w:lang w:val="uk-UA"/>
        </w:rPr>
        <w:t>Це дозволить підвищити дієвість управління та якість реалізації політики, а також покращити ефективність державних видатків. Див. нижче рис. 7.</w:t>
      </w:r>
    </w:p>
    <w:p w:rsidR="003158D6" w:rsidRDefault="003158D6" w:rsidP="0052614B">
      <w:pPr>
        <w:pStyle w:val="Para"/>
        <w:rPr>
          <w:lang w:val="uk-UA"/>
        </w:rPr>
      </w:pPr>
    </w:p>
    <w:p w:rsidR="003158D6" w:rsidRPr="00CA75AD" w:rsidRDefault="003158D6" w:rsidP="0052614B">
      <w:pPr>
        <w:pStyle w:val="Para"/>
      </w:pPr>
      <w:r>
        <w:rPr>
          <w:noProof/>
        </w:rPr>
        <w:drawing>
          <wp:inline distT="0" distB="0" distL="0" distR="0" wp14:anchorId="555D4DF4" wp14:editId="77845B16">
            <wp:extent cx="5359179" cy="2710738"/>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436" t="23917" r="30156" b="24459"/>
                    <a:stretch/>
                  </pic:blipFill>
                  <pic:spPr bwMode="auto">
                    <a:xfrm>
                      <a:off x="0" y="0"/>
                      <a:ext cx="5360958" cy="2711638"/>
                    </a:xfrm>
                    <a:prstGeom prst="rect">
                      <a:avLst/>
                    </a:prstGeom>
                    <a:ln>
                      <a:noFill/>
                    </a:ln>
                    <a:extLst>
                      <a:ext uri="{53640926-AAD7-44D8-BBD7-CCE9431645EC}">
                        <a14:shadowObscured xmlns:a14="http://schemas.microsoft.com/office/drawing/2010/main"/>
                      </a:ext>
                    </a:extLst>
                  </pic:spPr>
                </pic:pic>
              </a:graphicData>
            </a:graphic>
          </wp:inline>
        </w:drawing>
      </w:r>
    </w:p>
    <w:p w:rsidR="00293A36" w:rsidRPr="001F7970" w:rsidRDefault="003158D6" w:rsidP="003158D6">
      <w:pPr>
        <w:pStyle w:val="af0"/>
        <w:ind w:left="680" w:right="680"/>
        <w:jc w:val="center"/>
        <w:rPr>
          <w:rFonts w:ascii="Times New Roman" w:hAnsi="Times New Roman"/>
          <w:b/>
          <w:lang w:val="ru-RU"/>
        </w:rPr>
      </w:pPr>
      <w:r>
        <w:rPr>
          <w:rFonts w:ascii="Times New Roman" w:hAnsi="Times New Roman"/>
          <w:b/>
          <w:lang w:val="uk-UA"/>
        </w:rPr>
        <w:t>Рис. 7. Кількість установ, підзвітних Урядові та Парламентові</w:t>
      </w:r>
    </w:p>
    <w:p w:rsidR="00293A36" w:rsidRPr="001F7970" w:rsidRDefault="00293A36" w:rsidP="00CA75AD">
      <w:pPr>
        <w:ind w:left="680" w:right="680" w:firstLine="29"/>
        <w:rPr>
          <w:rFonts w:ascii="Times New Roman" w:hAnsi="Times New Roman"/>
          <w:lang w:val="ru-RU"/>
        </w:rPr>
      </w:pPr>
    </w:p>
    <w:p w:rsidR="00DA456F" w:rsidRPr="00DA456F" w:rsidRDefault="00477ACD" w:rsidP="0020155E">
      <w:pPr>
        <w:pStyle w:val="Para"/>
        <w:rPr>
          <w:lang w:val="ru-RU"/>
        </w:rPr>
      </w:pPr>
      <w:r>
        <w:rPr>
          <w:lang w:val="uk-UA"/>
        </w:rPr>
        <w:t>З</w:t>
      </w:r>
      <w:r w:rsidR="00DA456F" w:rsidRPr="00477ACD">
        <w:rPr>
          <w:lang w:val="uk-UA"/>
        </w:rPr>
        <w:t>міцненн</w:t>
      </w:r>
      <w:r>
        <w:rPr>
          <w:lang w:val="uk-UA"/>
        </w:rPr>
        <w:t>я</w:t>
      </w:r>
      <w:r w:rsidR="00DA456F" w:rsidRPr="00477ACD">
        <w:rPr>
          <w:lang w:val="uk-UA"/>
        </w:rPr>
        <w:t xml:space="preserve"> процесів управління результативністю</w:t>
      </w:r>
      <w:r>
        <w:rPr>
          <w:lang w:val="uk-UA"/>
        </w:rPr>
        <w:t xml:space="preserve"> просувається згідно з планом.</w:t>
      </w:r>
      <w:r w:rsidR="00DA456F" w:rsidRPr="00477ACD">
        <w:rPr>
          <w:lang w:val="uk-UA"/>
        </w:rPr>
        <w:t xml:space="preserve"> </w:t>
      </w:r>
      <w:r w:rsidR="00DA456F" w:rsidRPr="00C41840">
        <w:rPr>
          <w:lang w:val="uk-UA"/>
        </w:rPr>
        <w:t xml:space="preserve">Планувалося, що у звітному періоді буде підготовлено методику і план дій з перегляду рамкової основи управління результативністю (правової бази, процесів, </w:t>
      </w:r>
      <w:proofErr w:type="spellStart"/>
      <w:r w:rsidR="00DA456F" w:rsidRPr="00C41840">
        <w:rPr>
          <w:lang w:val="uk-UA"/>
        </w:rPr>
        <w:t>методик</w:t>
      </w:r>
      <w:proofErr w:type="spellEnd"/>
      <w:r w:rsidR="00DA456F" w:rsidRPr="00C41840">
        <w:rPr>
          <w:lang w:val="uk-UA"/>
        </w:rPr>
        <w:t xml:space="preserve"> тощо)</w:t>
      </w:r>
      <w:r>
        <w:rPr>
          <w:lang w:val="uk-UA"/>
        </w:rPr>
        <w:t xml:space="preserve">. Для цього за допомогою Швеції було ініційовано проект технічної допомоги. </w:t>
      </w:r>
      <w:r w:rsidR="00E03893">
        <w:rPr>
          <w:lang w:val="uk-UA"/>
        </w:rPr>
        <w:t>Згодом було розроблено методику і підготовлено план дій. Перегляд систем управління результативністю запланований на 2018 рік. Як очікується, перегляд спростить процеси управління результативністю, завдяки чому система стане зручнішою для користувачів-працівників міністерств і урядових відомств.</w:t>
      </w:r>
      <w:r w:rsidR="00591AB9" w:rsidRPr="00591AB9">
        <w:rPr>
          <w:lang w:val="ru-RU"/>
        </w:rPr>
        <w:t xml:space="preserve"> </w:t>
      </w:r>
      <w:r w:rsidR="00591AB9">
        <w:rPr>
          <w:lang w:val="uk-UA"/>
        </w:rPr>
        <w:t>Планується підготувати єдиний керівний документ, який допоможе</w:t>
      </w:r>
      <w:r w:rsidR="0020155E">
        <w:rPr>
          <w:lang w:val="uk-UA"/>
        </w:rPr>
        <w:t xml:space="preserve"> об’єднати всі вищезгадані процеси.</w:t>
      </w:r>
    </w:p>
    <w:tbl>
      <w:tblPr>
        <w:tblStyle w:val="GridTable1Light-Accent51"/>
        <w:tblW w:w="8193" w:type="dxa"/>
        <w:tblInd w:w="846" w:type="dxa"/>
        <w:tblLook w:val="04A0" w:firstRow="1" w:lastRow="0" w:firstColumn="1" w:lastColumn="0" w:noHBand="0" w:noVBand="1"/>
      </w:tblPr>
      <w:tblGrid>
        <w:gridCol w:w="8193"/>
      </w:tblGrid>
      <w:tr w:rsidR="00293A36" w:rsidRPr="00293A36" w:rsidTr="009043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3" w:type="dxa"/>
            <w:shd w:val="clear" w:color="auto" w:fill="DAEEF3" w:themeFill="accent5" w:themeFillTint="33"/>
          </w:tcPr>
          <w:p w:rsidR="00293A36" w:rsidRPr="00293A36" w:rsidRDefault="0020155E" w:rsidP="00CA75AD">
            <w:pPr>
              <w:spacing w:before="120" w:after="120"/>
              <w:ind w:left="680" w:right="680"/>
              <w:rPr>
                <w:rFonts w:ascii="Times New Roman" w:hAnsi="Times New Roman"/>
                <w:b w:val="0"/>
                <w:bCs w:val="0"/>
                <w:color w:val="31849B" w:themeColor="accent5" w:themeShade="BF"/>
              </w:rPr>
            </w:pPr>
            <w:r>
              <w:rPr>
                <w:rFonts w:ascii="Times New Roman" w:hAnsi="Times New Roman"/>
                <w:color w:val="31849B" w:themeColor="accent5" w:themeShade="BF"/>
                <w:lang w:val="uk-UA"/>
              </w:rPr>
              <w:t>Основні досягнення за Завданням 1</w:t>
            </w:r>
          </w:p>
        </w:tc>
      </w:tr>
      <w:tr w:rsidR="00293A36" w:rsidRPr="00A0089B" w:rsidTr="00293A36">
        <w:tc>
          <w:tcPr>
            <w:cnfStyle w:val="001000000000" w:firstRow="0" w:lastRow="0" w:firstColumn="1" w:lastColumn="0" w:oddVBand="0" w:evenVBand="0" w:oddHBand="0" w:evenHBand="0" w:firstRowFirstColumn="0" w:firstRowLastColumn="0" w:lastRowFirstColumn="0" w:lastRowLastColumn="0"/>
            <w:tcW w:w="8193" w:type="dxa"/>
          </w:tcPr>
          <w:p w:rsidR="00293A36" w:rsidRPr="00B45EA3" w:rsidRDefault="00B45EA3" w:rsidP="00CA75AD">
            <w:pPr>
              <w:pStyle w:val="af9"/>
              <w:numPr>
                <w:ilvl w:val="0"/>
                <w:numId w:val="6"/>
              </w:numPr>
              <w:spacing w:before="120" w:after="120"/>
              <w:ind w:left="680" w:right="680"/>
              <w:contextualSpacing w:val="0"/>
              <w:rPr>
                <w:rFonts w:ascii="Times New Roman" w:hAnsi="Times New Roman"/>
                <w:b w:val="0"/>
                <w:color w:val="31849B" w:themeColor="accent5" w:themeShade="BF"/>
                <w:lang w:val="ru-RU"/>
              </w:rPr>
            </w:pPr>
            <w:r>
              <w:rPr>
                <w:rFonts w:ascii="Times New Roman" w:hAnsi="Times New Roman"/>
                <w:b w:val="0"/>
                <w:color w:val="31849B" w:themeColor="accent5" w:themeShade="BF"/>
                <w:lang w:val="uk-UA"/>
              </w:rPr>
              <w:t>Підготовлено і затверджено методику функціонального перегляду</w:t>
            </w:r>
          </w:p>
          <w:p w:rsidR="00293A36" w:rsidRPr="00B45EA3" w:rsidRDefault="00B45EA3" w:rsidP="00CA75AD">
            <w:pPr>
              <w:pStyle w:val="af9"/>
              <w:numPr>
                <w:ilvl w:val="0"/>
                <w:numId w:val="6"/>
              </w:numPr>
              <w:spacing w:before="120" w:after="120"/>
              <w:ind w:left="680" w:right="680"/>
              <w:contextualSpacing w:val="0"/>
              <w:rPr>
                <w:rFonts w:ascii="Times New Roman" w:hAnsi="Times New Roman"/>
                <w:b w:val="0"/>
                <w:color w:val="31849B" w:themeColor="accent5" w:themeShade="BF"/>
                <w:lang w:val="ru-RU"/>
              </w:rPr>
            </w:pPr>
            <w:r>
              <w:rPr>
                <w:rFonts w:ascii="Times New Roman" w:hAnsi="Times New Roman"/>
                <w:b w:val="0"/>
                <w:color w:val="31849B" w:themeColor="accent5" w:themeShade="BF"/>
                <w:lang w:val="uk-UA"/>
              </w:rPr>
              <w:t>Підготовлено і затверджено «дорожню карту» для державного сектора</w:t>
            </w:r>
          </w:p>
          <w:p w:rsidR="00293A36" w:rsidRPr="00B45EA3" w:rsidRDefault="00B45EA3" w:rsidP="00CA75AD">
            <w:pPr>
              <w:pStyle w:val="af9"/>
              <w:numPr>
                <w:ilvl w:val="0"/>
                <w:numId w:val="6"/>
              </w:numPr>
              <w:spacing w:before="120" w:after="120"/>
              <w:ind w:left="680" w:right="680"/>
              <w:contextualSpacing w:val="0"/>
              <w:rPr>
                <w:rFonts w:ascii="Times New Roman" w:hAnsi="Times New Roman"/>
                <w:b w:val="0"/>
                <w:color w:val="31849B" w:themeColor="accent5" w:themeShade="BF"/>
                <w:lang w:val="ru-RU"/>
              </w:rPr>
            </w:pPr>
            <w:r w:rsidRPr="008D1EFD">
              <w:rPr>
                <w:rFonts w:ascii="Times New Roman" w:hAnsi="Times New Roman"/>
                <w:b w:val="0"/>
                <w:color w:val="31849B" w:themeColor="accent5" w:themeShade="BF"/>
                <w:lang w:val="uk-UA"/>
              </w:rPr>
              <w:lastRenderedPageBreak/>
              <w:t xml:space="preserve">Проведено </w:t>
            </w:r>
            <w:r>
              <w:rPr>
                <w:rFonts w:ascii="Times New Roman" w:hAnsi="Times New Roman"/>
                <w:b w:val="0"/>
                <w:color w:val="31849B" w:themeColor="accent5" w:themeShade="BF"/>
                <w:lang w:val="ru-RU"/>
              </w:rPr>
              <w:t>40</w:t>
            </w:r>
            <w:r w:rsidRPr="008D1EFD">
              <w:rPr>
                <w:rFonts w:ascii="Times New Roman" w:hAnsi="Times New Roman"/>
                <w:b w:val="0"/>
                <w:color w:val="31849B" w:themeColor="accent5" w:themeShade="BF"/>
                <w:lang w:val="ru-RU"/>
              </w:rPr>
              <w:t xml:space="preserve"> </w:t>
            </w:r>
            <w:r w:rsidRPr="008D1EFD">
              <w:rPr>
                <w:rFonts w:ascii="Times New Roman" w:hAnsi="Times New Roman"/>
                <w:b w:val="0"/>
                <w:color w:val="31849B" w:themeColor="accent5" w:themeShade="BF"/>
                <w:lang w:val="uk-UA"/>
              </w:rPr>
              <w:t>функціональних переглядів міністерств і відомств</w:t>
            </w:r>
          </w:p>
          <w:p w:rsidR="00B45EA3" w:rsidRPr="00B45EA3" w:rsidRDefault="00B45EA3" w:rsidP="00CA75AD">
            <w:pPr>
              <w:pStyle w:val="af9"/>
              <w:numPr>
                <w:ilvl w:val="0"/>
                <w:numId w:val="6"/>
              </w:numPr>
              <w:spacing w:before="120" w:after="120"/>
              <w:ind w:left="680" w:right="680"/>
              <w:contextualSpacing w:val="0"/>
              <w:rPr>
                <w:rFonts w:ascii="Times New Roman" w:hAnsi="Times New Roman"/>
                <w:b w:val="0"/>
                <w:color w:val="31849B" w:themeColor="accent5" w:themeShade="BF"/>
                <w:lang w:val="ru-RU"/>
              </w:rPr>
            </w:pPr>
            <w:r>
              <w:rPr>
                <w:rFonts w:ascii="Times New Roman" w:hAnsi="Times New Roman"/>
                <w:color w:val="31849B" w:themeColor="accent5" w:themeShade="BF"/>
                <w:lang w:val="uk-UA"/>
              </w:rPr>
              <w:t>Очікувана економія в результаті переглядів: 23 млн євро</w:t>
            </w:r>
            <w:r w:rsidRPr="00B45EA3">
              <w:rPr>
                <w:rFonts w:ascii="Times New Roman" w:hAnsi="Times New Roman"/>
                <w:color w:val="31849B" w:themeColor="accent5" w:themeShade="BF"/>
                <w:lang w:val="ru-RU"/>
              </w:rPr>
              <w:t xml:space="preserve"> </w:t>
            </w:r>
          </w:p>
          <w:p w:rsidR="004E42C8" w:rsidRPr="004E42C8" w:rsidRDefault="004E42C8" w:rsidP="00CA75AD">
            <w:pPr>
              <w:pStyle w:val="af9"/>
              <w:numPr>
                <w:ilvl w:val="0"/>
                <w:numId w:val="6"/>
              </w:numPr>
              <w:spacing w:before="120" w:after="120"/>
              <w:ind w:left="680" w:right="680"/>
              <w:contextualSpacing w:val="0"/>
              <w:rPr>
                <w:rFonts w:ascii="Times New Roman" w:hAnsi="Times New Roman"/>
                <w:color w:val="31849B" w:themeColor="accent5" w:themeShade="BF"/>
                <w:lang w:val="ru-RU"/>
              </w:rPr>
            </w:pPr>
            <w:r w:rsidRPr="004E42C8">
              <w:rPr>
                <w:rFonts w:ascii="Times New Roman" w:hAnsi="Times New Roman"/>
                <w:color w:val="31849B" w:themeColor="accent5" w:themeShade="BF"/>
                <w:lang w:val="uk-UA"/>
              </w:rPr>
              <w:t>Прог</w:t>
            </w:r>
            <w:r>
              <w:rPr>
                <w:rFonts w:ascii="Times New Roman" w:hAnsi="Times New Roman"/>
                <w:color w:val="31849B" w:themeColor="accent5" w:themeShade="BF"/>
                <w:lang w:val="uk-UA"/>
              </w:rPr>
              <w:t>нозна економія становить 5% загального бюджету реорганізованих установ</w:t>
            </w:r>
          </w:p>
          <w:p w:rsidR="00293A36" w:rsidRPr="001F7970" w:rsidRDefault="004E42C8" w:rsidP="008934B9">
            <w:pPr>
              <w:pStyle w:val="af9"/>
              <w:numPr>
                <w:ilvl w:val="0"/>
                <w:numId w:val="6"/>
              </w:numPr>
              <w:spacing w:before="120" w:after="120"/>
              <w:ind w:left="680" w:right="680"/>
              <w:contextualSpacing w:val="0"/>
              <w:rPr>
                <w:rFonts w:ascii="Times New Roman" w:hAnsi="Times New Roman"/>
                <w:b w:val="0"/>
                <w:color w:val="31849B" w:themeColor="accent5" w:themeShade="BF"/>
                <w:lang w:val="ru-RU"/>
              </w:rPr>
            </w:pPr>
            <w:r>
              <w:rPr>
                <w:rFonts w:ascii="Times New Roman" w:hAnsi="Times New Roman"/>
                <w:color w:val="31849B" w:themeColor="accent5" w:themeShade="BF"/>
                <w:lang w:val="uk-UA"/>
              </w:rPr>
              <w:t xml:space="preserve">Підготовлено і затверджено методику та план дій </w:t>
            </w:r>
            <w:r w:rsidR="008934B9">
              <w:rPr>
                <w:rFonts w:ascii="Times New Roman" w:hAnsi="Times New Roman"/>
                <w:color w:val="31849B" w:themeColor="accent5" w:themeShade="BF"/>
                <w:lang w:val="uk-UA"/>
              </w:rPr>
              <w:t>з перегляду рамкової основи управління результативністю</w:t>
            </w:r>
          </w:p>
        </w:tc>
      </w:tr>
    </w:tbl>
    <w:p w:rsidR="008934B9" w:rsidRPr="008934B9" w:rsidRDefault="008934B9" w:rsidP="00CA75AD">
      <w:pPr>
        <w:pStyle w:val="Para"/>
        <w:rPr>
          <w:lang w:val="uk-UA"/>
        </w:rPr>
      </w:pPr>
      <w:r>
        <w:rPr>
          <w:lang w:val="uk-UA"/>
        </w:rPr>
        <w:lastRenderedPageBreak/>
        <w:t xml:space="preserve">У цілому очікується, що більшість цільових значень показників результативності, пов’язаних із цим Завданням, буде досягнуто у 2018 році. Головними факторами, що сприяють успішній реалізації, </w:t>
      </w:r>
      <w:r w:rsidR="00701222">
        <w:rPr>
          <w:lang w:val="uk-UA"/>
        </w:rPr>
        <w:t>є:</w:t>
      </w:r>
    </w:p>
    <w:p w:rsidR="00701222" w:rsidRPr="00701222" w:rsidRDefault="00701222" w:rsidP="00084D86">
      <w:pPr>
        <w:pStyle w:val="BulletedList"/>
        <w:numPr>
          <w:ilvl w:val="1"/>
          <w:numId w:val="25"/>
        </w:numPr>
        <w:rPr>
          <w:lang w:val="ru-RU"/>
        </w:rPr>
      </w:pPr>
      <w:r>
        <w:rPr>
          <w:lang w:val="uk-UA"/>
        </w:rPr>
        <w:t>належні аналіз і планування дій;</w:t>
      </w:r>
    </w:p>
    <w:p w:rsidR="00701222" w:rsidRPr="00701222" w:rsidRDefault="00701222" w:rsidP="00084D86">
      <w:pPr>
        <w:pStyle w:val="BulletedList"/>
        <w:numPr>
          <w:ilvl w:val="1"/>
          <w:numId w:val="25"/>
        </w:numPr>
        <w:rPr>
          <w:lang w:val="ru-RU"/>
        </w:rPr>
      </w:pPr>
      <w:r>
        <w:rPr>
          <w:lang w:val="uk-UA"/>
        </w:rPr>
        <w:t>політична увага, приділена виконанню запланованих заходів;</w:t>
      </w:r>
    </w:p>
    <w:p w:rsidR="00701222" w:rsidRPr="00701222" w:rsidRDefault="00701222" w:rsidP="00084D86">
      <w:pPr>
        <w:pStyle w:val="BulletedList"/>
        <w:numPr>
          <w:ilvl w:val="1"/>
          <w:numId w:val="25"/>
        </w:numPr>
        <w:rPr>
          <w:lang w:val="ru-RU"/>
        </w:rPr>
      </w:pPr>
      <w:r>
        <w:rPr>
          <w:lang w:val="uk-UA"/>
        </w:rPr>
        <w:t>достатні фінансові та людські ресурси.</w:t>
      </w:r>
    </w:p>
    <w:p w:rsidR="009672C0" w:rsidRPr="009672C0" w:rsidRDefault="009672C0" w:rsidP="00CA75AD">
      <w:pPr>
        <w:pStyle w:val="Para"/>
        <w:rPr>
          <w:lang w:val="uk-UA"/>
        </w:rPr>
      </w:pPr>
      <w:r>
        <w:rPr>
          <w:lang w:val="uk-UA"/>
        </w:rPr>
        <w:t>Для забезпечення своєчасного виконання рекомендуються такі подальші кроки</w:t>
      </w:r>
      <w:r w:rsidRPr="00862E73">
        <w:rPr>
          <w:lang w:val="ru-RU"/>
        </w:rPr>
        <w:t>:</w:t>
      </w:r>
    </w:p>
    <w:p w:rsidR="009672C0" w:rsidRDefault="009672C0" w:rsidP="00084D86">
      <w:pPr>
        <w:pStyle w:val="NumberedList"/>
        <w:numPr>
          <w:ilvl w:val="0"/>
          <w:numId w:val="18"/>
        </w:numPr>
        <w:ind w:left="1740"/>
        <w:rPr>
          <w:lang w:val="uk-UA"/>
        </w:rPr>
      </w:pPr>
      <w:proofErr w:type="spellStart"/>
      <w:r>
        <w:rPr>
          <w:lang w:val="uk-UA"/>
        </w:rPr>
        <w:t>МДУ</w:t>
      </w:r>
      <w:proofErr w:type="spellEnd"/>
      <w:r>
        <w:rPr>
          <w:lang w:val="uk-UA"/>
        </w:rPr>
        <w:t xml:space="preserve"> слід продовжити</w:t>
      </w:r>
      <w:r w:rsidR="00951FDA">
        <w:rPr>
          <w:lang w:val="uk-UA"/>
        </w:rPr>
        <w:t xml:space="preserve"> реалізацію процесу функціональних переглядів і забезпечити необхідну підготовку до третього етапу функціональних переглядів із метою забезпечити його своєчасний початок.</w:t>
      </w:r>
    </w:p>
    <w:p w:rsidR="00951FDA" w:rsidRPr="00951FDA" w:rsidRDefault="00951FDA" w:rsidP="00084D86">
      <w:pPr>
        <w:pStyle w:val="NumberedList"/>
        <w:numPr>
          <w:ilvl w:val="0"/>
          <w:numId w:val="18"/>
        </w:numPr>
        <w:ind w:left="1740"/>
        <w:rPr>
          <w:lang w:val="uk-UA"/>
        </w:rPr>
      </w:pPr>
      <w:proofErr w:type="spellStart"/>
      <w:r>
        <w:rPr>
          <w:lang w:val="uk-UA"/>
        </w:rPr>
        <w:t>МДУ</w:t>
      </w:r>
      <w:proofErr w:type="spellEnd"/>
      <w:r>
        <w:rPr>
          <w:lang w:val="uk-UA"/>
        </w:rPr>
        <w:t xml:space="preserve"> слід підготувати пропозицію щодо соціального пакету (включно з калькуляцією додаткових потреб у фінансуванні)</w:t>
      </w:r>
      <w:r w:rsidR="000F3DA4">
        <w:rPr>
          <w:lang w:val="uk-UA"/>
        </w:rPr>
        <w:t>, який використовуватиметься у рамках процесу інституційної консолідації.</w:t>
      </w:r>
    </w:p>
    <w:p w:rsidR="00293A36" w:rsidRPr="000F3DA4" w:rsidRDefault="00544D32" w:rsidP="00CA75AD">
      <w:pPr>
        <w:pStyle w:val="Para"/>
        <w:rPr>
          <w:lang w:val="ru-RU"/>
        </w:rPr>
      </w:pPr>
      <w:r w:rsidRPr="00C964F3">
        <w:rPr>
          <w:lang w:val="ru-RU"/>
        </w:rPr>
        <w:t>[</w:t>
      </w:r>
      <w:r>
        <w:rPr>
          <w:lang w:val="uk-UA"/>
        </w:rPr>
        <w:t>Далі в аналогічний спосіб висвітлюються інші завдання</w:t>
      </w:r>
      <w:r w:rsidRPr="00C964F3">
        <w:rPr>
          <w:lang w:val="ru-RU"/>
        </w:rPr>
        <w:t>.]</w:t>
      </w:r>
    </w:p>
    <w:p w:rsidR="00293A36" w:rsidRPr="00544D32" w:rsidRDefault="00293A36" w:rsidP="00CA75AD">
      <w:pPr>
        <w:pStyle w:val="Para"/>
        <w:rPr>
          <w:lang w:val="ru-RU"/>
        </w:rPr>
      </w:pPr>
    </w:p>
    <w:p w:rsidR="00293A36" w:rsidRPr="001F7970" w:rsidRDefault="00293A36" w:rsidP="00CA75AD">
      <w:pPr>
        <w:pStyle w:val="30"/>
        <w:ind w:left="680" w:right="680"/>
        <w:rPr>
          <w:rFonts w:ascii="Times New Roman" w:hAnsi="Times New Roman"/>
          <w:lang w:val="ru-RU"/>
        </w:rPr>
      </w:pPr>
      <w:r w:rsidRPr="00293A36">
        <w:rPr>
          <w:rFonts w:ascii="Times New Roman" w:hAnsi="Times New Roman"/>
        </w:rPr>
        <w:t>III</w:t>
      </w:r>
      <w:r w:rsidRPr="001F7970">
        <w:rPr>
          <w:rFonts w:ascii="Times New Roman" w:hAnsi="Times New Roman"/>
          <w:lang w:val="ru-RU"/>
        </w:rPr>
        <w:t xml:space="preserve">. </w:t>
      </w:r>
      <w:r w:rsidR="008D38EB">
        <w:rPr>
          <w:rFonts w:ascii="Times New Roman" w:hAnsi="Times New Roman"/>
          <w:lang w:val="uk-UA"/>
        </w:rPr>
        <w:t>СТИСЛИЙ ВИКЛАД ОСНОВНИХ РИЗИКІВ І ПРІОРИТЕТНИХ ДІЙ НА НАСТУПНИЙ РІК</w:t>
      </w:r>
    </w:p>
    <w:p w:rsidR="002C1377" w:rsidRPr="002C1377" w:rsidRDefault="002C1377" w:rsidP="00CA75AD">
      <w:pPr>
        <w:pStyle w:val="Para"/>
        <w:rPr>
          <w:lang w:val="uk-UA"/>
        </w:rPr>
      </w:pPr>
      <w:r>
        <w:rPr>
          <w:lang w:val="uk-UA"/>
        </w:rPr>
        <w:t>Основні ризики (виявлені за результатами детального аналізу виконання завдань стратегії) демонструють, що найбільш</w:t>
      </w:r>
      <w:r w:rsidR="00D0054F">
        <w:rPr>
          <w:lang w:val="uk-UA"/>
        </w:rPr>
        <w:t xml:space="preserve">а проблема може виникнути для досягнення цілей за Завданням 2 </w:t>
      </w:r>
      <w:r w:rsidR="00D0054F" w:rsidRPr="00633054">
        <w:rPr>
          <w:lang w:val="uk-UA"/>
        </w:rPr>
        <w:t>«Створення системи державної служби на основі заслуг»</w:t>
      </w:r>
      <w:r w:rsidR="00097C6E">
        <w:rPr>
          <w:lang w:val="uk-UA"/>
        </w:rPr>
        <w:t>.</w:t>
      </w:r>
      <w:r w:rsidR="008A550B">
        <w:rPr>
          <w:lang w:val="uk-UA"/>
        </w:rPr>
        <w:t xml:space="preserve"> Це частково обумовлено затримкою у процедурах </w:t>
      </w:r>
      <w:proofErr w:type="spellStart"/>
      <w:r w:rsidR="008A550B">
        <w:rPr>
          <w:lang w:val="uk-UA"/>
        </w:rPr>
        <w:t>закупівель</w:t>
      </w:r>
      <w:proofErr w:type="spellEnd"/>
      <w:r w:rsidR="008A550B">
        <w:rPr>
          <w:lang w:val="uk-UA"/>
        </w:rPr>
        <w:t xml:space="preserve"> для розробки та створення єдиної системи. Хоча ця затримка становить ризик для повної реалізації згідно з планом, цю проблему можна усунути шляхом коригування графіку та забезпечення цілеспрямованого і прискореного виконання запланованих заходів.</w:t>
      </w:r>
    </w:p>
    <w:p w:rsidR="00293A36" w:rsidRPr="00293A36" w:rsidRDefault="008A550B" w:rsidP="00CA75AD">
      <w:pPr>
        <w:pStyle w:val="Para"/>
      </w:pPr>
      <w:r>
        <w:rPr>
          <w:lang w:val="uk-UA"/>
        </w:rPr>
        <w:t>Пріоритетні дії для Завдання 1</w:t>
      </w:r>
      <w:r w:rsidR="00293A36" w:rsidRPr="00293A36">
        <w:t>:</w:t>
      </w:r>
    </w:p>
    <w:p w:rsidR="00293A36" w:rsidRPr="00293A36" w:rsidRDefault="008A550B" w:rsidP="00084D86">
      <w:pPr>
        <w:pStyle w:val="NumberedList"/>
        <w:numPr>
          <w:ilvl w:val="0"/>
          <w:numId w:val="19"/>
        </w:numPr>
        <w:ind w:left="1740"/>
      </w:pPr>
      <w:r>
        <w:rPr>
          <w:lang w:val="uk-UA"/>
        </w:rPr>
        <w:t>Реалізація третього пакету функціональних переглядів</w:t>
      </w:r>
    </w:p>
    <w:p w:rsidR="00293A36" w:rsidRPr="001F7970" w:rsidRDefault="008A550B" w:rsidP="006A6BDF">
      <w:pPr>
        <w:pStyle w:val="NumberedList"/>
        <w:ind w:left="1740"/>
        <w:rPr>
          <w:lang w:val="ru-RU"/>
        </w:rPr>
      </w:pPr>
      <w:r>
        <w:rPr>
          <w:lang w:val="uk-UA"/>
        </w:rPr>
        <w:t xml:space="preserve">Проведення перегляду </w:t>
      </w:r>
      <w:r w:rsidR="006A6BDF">
        <w:rPr>
          <w:lang w:val="uk-UA"/>
        </w:rPr>
        <w:t>рамкової основи управління результативністю</w:t>
      </w:r>
    </w:p>
    <w:p w:rsidR="00293A36" w:rsidRPr="001F7970" w:rsidRDefault="006A6BDF" w:rsidP="006A6BDF">
      <w:pPr>
        <w:pStyle w:val="NumberedList"/>
        <w:ind w:left="1740"/>
        <w:rPr>
          <w:lang w:val="ru-RU"/>
        </w:rPr>
      </w:pPr>
      <w:r>
        <w:rPr>
          <w:lang w:val="uk-UA"/>
        </w:rPr>
        <w:t>Впровадження програми навчання з політичного аналізу</w:t>
      </w:r>
    </w:p>
    <w:p w:rsidR="00293A36" w:rsidRPr="00544D32" w:rsidRDefault="00544D32" w:rsidP="00CA75AD">
      <w:pPr>
        <w:pStyle w:val="Para"/>
        <w:rPr>
          <w:lang w:val="ru-RU"/>
        </w:rPr>
      </w:pPr>
      <w:r w:rsidRPr="00C964F3">
        <w:rPr>
          <w:lang w:val="ru-RU"/>
        </w:rPr>
        <w:t>[</w:t>
      </w:r>
      <w:r>
        <w:rPr>
          <w:lang w:val="uk-UA"/>
        </w:rPr>
        <w:t>Далі в аналогічний спосіб висвітлюються інші завдання</w:t>
      </w:r>
      <w:r w:rsidRPr="00C964F3">
        <w:rPr>
          <w:lang w:val="ru-RU"/>
        </w:rPr>
        <w:t>.]</w:t>
      </w:r>
    </w:p>
    <w:p w:rsidR="00293A36" w:rsidRPr="001F7970" w:rsidRDefault="00293A36" w:rsidP="00CA75AD">
      <w:pPr>
        <w:pStyle w:val="Para"/>
        <w:rPr>
          <w:lang w:val="ru-RU"/>
        </w:rPr>
      </w:pPr>
    </w:p>
    <w:p w:rsidR="00293A36" w:rsidRPr="00293A36" w:rsidRDefault="008D38EB" w:rsidP="00CA75AD">
      <w:pPr>
        <w:pStyle w:val="Para"/>
        <w:rPr>
          <w:b/>
        </w:rPr>
      </w:pPr>
      <w:r>
        <w:rPr>
          <w:b/>
          <w:lang w:val="uk-UA"/>
        </w:rPr>
        <w:t>ДОДАТОК</w:t>
      </w:r>
      <w:r w:rsidR="00293A36" w:rsidRPr="00293A36">
        <w:rPr>
          <w:b/>
        </w:rPr>
        <w:t>:</w:t>
      </w:r>
      <w:r w:rsidR="00293A36" w:rsidRPr="00293A36">
        <w:rPr>
          <w:b/>
        </w:rPr>
        <w:tab/>
      </w:r>
    </w:p>
    <w:p w:rsidR="00293A36" w:rsidRPr="001F7970" w:rsidRDefault="008D38EB" w:rsidP="00CA75AD">
      <w:pPr>
        <w:pStyle w:val="NumberedList"/>
        <w:numPr>
          <w:ilvl w:val="0"/>
          <w:numId w:val="20"/>
        </w:numPr>
        <w:ind w:left="680"/>
        <w:rPr>
          <w:lang w:val="ru-RU"/>
        </w:rPr>
      </w:pPr>
      <w:r>
        <w:rPr>
          <w:lang w:val="uk-UA"/>
        </w:rPr>
        <w:t>Додаток щодо стану виконання показників і заходів</w:t>
      </w:r>
    </w:p>
    <w:p w:rsidR="00293A36" w:rsidRPr="00293A36" w:rsidRDefault="008D38EB" w:rsidP="00CA75AD">
      <w:pPr>
        <w:pStyle w:val="NumberedList"/>
        <w:ind w:left="680"/>
      </w:pPr>
      <w:r>
        <w:rPr>
          <w:lang w:val="uk-UA"/>
        </w:rPr>
        <w:t>Інші додатки</w:t>
      </w:r>
    </w:p>
    <w:p w:rsidR="00293A36" w:rsidRPr="00544D32" w:rsidRDefault="00293A36" w:rsidP="00CA75AD">
      <w:pPr>
        <w:pStyle w:val="Para"/>
        <w:rPr>
          <w:lang w:val="ru-RU"/>
        </w:rPr>
      </w:pPr>
      <w:r w:rsidRPr="00544D32">
        <w:rPr>
          <w:lang w:val="ru-RU"/>
        </w:rPr>
        <w:t>[</w:t>
      </w:r>
      <w:r w:rsidR="00544D32">
        <w:rPr>
          <w:lang w:val="uk-UA"/>
        </w:rPr>
        <w:t>Слід вставити інші потрібні додатки.</w:t>
      </w:r>
      <w:r w:rsidRPr="00544D32">
        <w:rPr>
          <w:lang w:val="ru-RU"/>
        </w:rPr>
        <w:t>]</w:t>
      </w:r>
    </w:p>
    <w:p w:rsidR="00CA75AD" w:rsidRPr="00544D32" w:rsidRDefault="00CA75AD" w:rsidP="00CA75AD">
      <w:pPr>
        <w:pStyle w:val="Para"/>
        <w:rPr>
          <w:lang w:val="ru-RU"/>
        </w:rPr>
      </w:pPr>
    </w:p>
    <w:p w:rsidR="00CA75AD" w:rsidRPr="00544D32" w:rsidRDefault="00CA75AD" w:rsidP="00293A36">
      <w:pPr>
        <w:pStyle w:val="Para"/>
        <w:ind w:right="-28"/>
        <w:rPr>
          <w:lang w:val="ru-RU"/>
        </w:rPr>
      </w:pPr>
    </w:p>
    <w:p w:rsidR="00CA75AD" w:rsidRPr="00544D32" w:rsidRDefault="00CA75AD" w:rsidP="00293A36">
      <w:pPr>
        <w:pStyle w:val="Para"/>
        <w:ind w:right="-28"/>
        <w:rPr>
          <w:lang w:val="ru-RU"/>
        </w:rPr>
      </w:pPr>
    </w:p>
    <w:p w:rsidR="00CA75AD" w:rsidRPr="00DB36F7" w:rsidRDefault="00CA75AD" w:rsidP="00293A36">
      <w:pPr>
        <w:pStyle w:val="Para"/>
        <w:ind w:right="-28"/>
        <w:rPr>
          <w:lang w:val="ru-RU"/>
        </w:rPr>
      </w:pPr>
    </w:p>
    <w:p w:rsidR="00CA75AD" w:rsidRPr="00544D32" w:rsidRDefault="00CA75AD" w:rsidP="00293A36">
      <w:pPr>
        <w:pStyle w:val="1"/>
        <w:spacing w:before="480" w:after="0"/>
        <w:jc w:val="left"/>
        <w:rPr>
          <w:lang w:val="ru-RU"/>
        </w:rPr>
        <w:sectPr w:rsidR="00CA75AD" w:rsidRPr="00544D32" w:rsidSect="00293A36">
          <w:footerReference w:type="default" r:id="rId24"/>
          <w:headerReference w:type="first" r:id="rId25"/>
          <w:footerReference w:type="first" r:id="rId26"/>
          <w:pgSz w:w="11907" w:h="16840" w:code="9"/>
          <w:pgMar w:top="1138" w:right="1138" w:bottom="994" w:left="1138" w:header="677" w:footer="562" w:gutter="0"/>
          <w:cols w:space="720"/>
          <w:formProt w:val="0"/>
          <w:titlePg/>
          <w:docGrid w:linePitch="360"/>
        </w:sectPr>
      </w:pPr>
    </w:p>
    <w:p w:rsidR="00CA75AD" w:rsidRPr="001F7970" w:rsidRDefault="00654A62" w:rsidP="00CA75AD">
      <w:pPr>
        <w:pStyle w:val="20"/>
        <w:rPr>
          <w:lang w:val="ru-RU"/>
        </w:rPr>
      </w:pPr>
      <w:bookmarkStart w:id="17" w:name="_Toc495625142"/>
      <w:bookmarkStart w:id="18" w:name="_Toc362259462"/>
      <w:r>
        <w:rPr>
          <w:lang w:val="ru-RU"/>
        </w:rPr>
        <w:lastRenderedPageBreak/>
        <w:t>Приклад</w:t>
      </w:r>
      <w:r>
        <w:rPr>
          <w:lang w:val="uk-UA"/>
        </w:rPr>
        <w:t xml:space="preserve">: проект інструкції з моніторингу і звітності щодо стратегії </w:t>
      </w:r>
      <w:proofErr w:type="spellStart"/>
      <w:r>
        <w:rPr>
          <w:lang w:val="uk-UA"/>
        </w:rPr>
        <w:t>РДУ</w:t>
      </w:r>
      <w:bookmarkEnd w:id="17"/>
      <w:bookmarkEnd w:id="18"/>
      <w:proofErr w:type="spellEnd"/>
    </w:p>
    <w:p w:rsidR="00CA75AD" w:rsidRPr="00927CB0" w:rsidRDefault="005848D0" w:rsidP="005C3BBD">
      <w:pPr>
        <w:pStyle w:val="Para"/>
        <w:rPr>
          <w:lang w:val="uk-UA"/>
        </w:rPr>
      </w:pPr>
      <w:r>
        <w:rPr>
          <w:lang w:val="uk-UA"/>
        </w:rPr>
        <w:t>У цьому документі наведено пр</w:t>
      </w:r>
      <w:r w:rsidR="00383405">
        <w:rPr>
          <w:lang w:val="uk-UA"/>
        </w:rPr>
        <w:t xml:space="preserve">иклад інструкції, за допомогою якої головна установа з </w:t>
      </w:r>
      <w:proofErr w:type="spellStart"/>
      <w:r w:rsidR="00383405">
        <w:rPr>
          <w:lang w:val="uk-UA"/>
        </w:rPr>
        <w:t>РДУ</w:t>
      </w:r>
      <w:proofErr w:type="spellEnd"/>
      <w:r w:rsidR="00383405">
        <w:rPr>
          <w:lang w:val="uk-UA"/>
        </w:rPr>
        <w:t xml:space="preserve"> чи сектора або уряд може координувати </w:t>
      </w:r>
      <w:r w:rsidR="00F43136">
        <w:rPr>
          <w:lang w:val="uk-UA"/>
        </w:rPr>
        <w:t xml:space="preserve">процес підготовки звітів за результатами моніторингу реалізації стратегії </w:t>
      </w:r>
      <w:proofErr w:type="spellStart"/>
      <w:r w:rsidR="00F43136">
        <w:rPr>
          <w:lang w:val="uk-UA"/>
        </w:rPr>
        <w:t>РДУ</w:t>
      </w:r>
      <w:proofErr w:type="spellEnd"/>
      <w:r w:rsidR="00F43136">
        <w:rPr>
          <w:lang w:val="uk-UA"/>
        </w:rPr>
        <w:t xml:space="preserve"> чи секторальної стратегії. Інструкція має орієнтовний характер і не є обов’язковою для країни. У разі її застосування до неї можна </w:t>
      </w:r>
      <w:proofErr w:type="spellStart"/>
      <w:r w:rsidR="00F43136">
        <w:rPr>
          <w:lang w:val="uk-UA"/>
        </w:rPr>
        <w:t>внести</w:t>
      </w:r>
      <w:proofErr w:type="spellEnd"/>
      <w:r w:rsidR="00F43136">
        <w:rPr>
          <w:lang w:val="uk-UA"/>
        </w:rPr>
        <w:t xml:space="preserve"> відповідні зміни залежно від конкретних потреб і особливостей країни. Поданий нижче приклад </w:t>
      </w:r>
      <w:r w:rsidR="00F43136">
        <w:rPr>
          <w:b/>
          <w:lang w:val="uk-UA"/>
        </w:rPr>
        <w:t xml:space="preserve">не є повністю узгодженим </w:t>
      </w:r>
      <w:r w:rsidR="00F43136">
        <w:rPr>
          <w:lang w:val="uk-UA"/>
        </w:rPr>
        <w:t>із шаблонами піврічного та річного звітів, наведених у цьому додатку</w:t>
      </w:r>
      <w:r w:rsidR="005C3BBD">
        <w:rPr>
          <w:lang w:val="uk-UA"/>
        </w:rPr>
        <w:t xml:space="preserve">. Це має продемонструвати, що структуру та склад інформації, яку головна установа з питань стратегії має отримувати від органів, </w:t>
      </w:r>
      <w:r w:rsidR="00927CB0">
        <w:rPr>
          <w:lang w:val="uk-UA"/>
        </w:rPr>
        <w:t>котрі</w:t>
      </w:r>
      <w:r w:rsidR="005C3BBD">
        <w:rPr>
          <w:lang w:val="uk-UA"/>
        </w:rPr>
        <w:t xml:space="preserve"> впроваджують різні заходи з реформування, можна визначити в інший спосіб, хоча логіка звітності залишається незмінною.</w:t>
      </w:r>
    </w:p>
    <w:tbl>
      <w:tblPr>
        <w:tblStyle w:val="af"/>
        <w:tblW w:w="0" w:type="auto"/>
        <w:tblBorders>
          <w:top w:val="single" w:sz="36" w:space="0" w:color="31849B" w:themeColor="accent5" w:themeShade="BF"/>
          <w:left w:val="single" w:sz="36" w:space="0" w:color="31849B" w:themeColor="accent5" w:themeShade="BF"/>
          <w:bottom w:val="single" w:sz="36" w:space="0" w:color="31849B" w:themeColor="accent5" w:themeShade="BF"/>
          <w:right w:val="single" w:sz="36" w:space="0" w:color="31849B" w:themeColor="accent5" w:themeShade="BF"/>
          <w:insideH w:val="none" w:sz="0" w:space="0" w:color="auto"/>
          <w:insideV w:val="none" w:sz="0" w:space="0" w:color="auto"/>
        </w:tblBorders>
        <w:tblLayout w:type="fixed"/>
        <w:tblLook w:val="04A0" w:firstRow="1" w:lastRow="0" w:firstColumn="1" w:lastColumn="0" w:noHBand="0" w:noVBand="1"/>
      </w:tblPr>
      <w:tblGrid>
        <w:gridCol w:w="14850"/>
      </w:tblGrid>
      <w:tr w:rsidR="00CA75AD" w:rsidRPr="00CA75AD" w:rsidTr="00CA75AD">
        <w:tc>
          <w:tcPr>
            <w:tcW w:w="14850" w:type="dxa"/>
          </w:tcPr>
          <w:p w:rsidR="00CA75AD" w:rsidRPr="001F7970" w:rsidRDefault="00927CB0" w:rsidP="00CA75AD">
            <w:pPr>
              <w:spacing w:before="120" w:after="120"/>
              <w:jc w:val="center"/>
              <w:rPr>
                <w:rFonts w:ascii="Times New Roman" w:hAnsi="Times New Roman"/>
                <w:b/>
                <w:color w:val="31849B" w:themeColor="accent5" w:themeShade="BF"/>
                <w:szCs w:val="16"/>
                <w:lang w:val="uk-UA"/>
              </w:rPr>
            </w:pPr>
            <w:r>
              <w:rPr>
                <w:rFonts w:ascii="Times New Roman" w:hAnsi="Times New Roman"/>
                <w:b/>
                <w:color w:val="31849B" w:themeColor="accent5" w:themeShade="BF"/>
                <w:szCs w:val="16"/>
                <w:lang w:val="uk-UA"/>
              </w:rPr>
              <w:t xml:space="preserve">ІНСТРУКЦІЇ З МОНІТОРИНГУ ТА ЗВІТНОСТІ ЩОДО СТРАТЕГІЇ </w:t>
            </w:r>
            <w:proofErr w:type="spellStart"/>
            <w:r>
              <w:rPr>
                <w:rFonts w:ascii="Times New Roman" w:hAnsi="Times New Roman"/>
                <w:b/>
                <w:color w:val="31849B" w:themeColor="accent5" w:themeShade="BF"/>
                <w:szCs w:val="16"/>
                <w:lang w:val="uk-UA"/>
              </w:rPr>
              <w:t>РДУ</w:t>
            </w:r>
            <w:proofErr w:type="spellEnd"/>
            <w:r>
              <w:rPr>
                <w:rFonts w:ascii="Times New Roman" w:hAnsi="Times New Roman"/>
                <w:b/>
                <w:color w:val="31849B" w:themeColor="accent5" w:themeShade="BF"/>
                <w:szCs w:val="16"/>
                <w:lang w:val="uk-UA"/>
              </w:rPr>
              <w:t xml:space="preserve"> І </w:t>
            </w:r>
            <w:r w:rsidR="005C6800">
              <w:rPr>
                <w:rFonts w:ascii="Times New Roman" w:hAnsi="Times New Roman"/>
                <w:b/>
                <w:color w:val="31849B" w:themeColor="accent5" w:themeShade="BF"/>
                <w:szCs w:val="16"/>
                <w:lang w:val="uk-UA"/>
              </w:rPr>
              <w:t>ПЛАНУ ДІЙ ДО НЕЇ</w:t>
            </w:r>
          </w:p>
          <w:p w:rsidR="00CA75AD" w:rsidRPr="00CA75AD" w:rsidRDefault="005C6800" w:rsidP="00CA75AD">
            <w:pPr>
              <w:pStyle w:val="af9"/>
              <w:numPr>
                <w:ilvl w:val="0"/>
                <w:numId w:val="21"/>
              </w:numPr>
              <w:spacing w:before="120" w:after="120"/>
              <w:ind w:left="837" w:hanging="426"/>
              <w:contextualSpacing w:val="0"/>
              <w:jc w:val="both"/>
              <w:rPr>
                <w:rFonts w:ascii="Times New Roman" w:hAnsi="Times New Roman"/>
                <w:b/>
                <w:color w:val="31849B" w:themeColor="accent5" w:themeShade="BF"/>
                <w:szCs w:val="16"/>
              </w:rPr>
            </w:pPr>
            <w:r>
              <w:rPr>
                <w:rFonts w:ascii="Times New Roman" w:hAnsi="Times New Roman"/>
                <w:b/>
                <w:color w:val="31849B" w:themeColor="accent5" w:themeShade="BF"/>
                <w:szCs w:val="16"/>
                <w:lang w:val="uk-UA"/>
              </w:rPr>
              <w:t>Вступ</w:t>
            </w:r>
          </w:p>
          <w:p w:rsidR="00CA75AD" w:rsidRPr="001F7970" w:rsidRDefault="000A5FE1" w:rsidP="00184B1E">
            <w:pPr>
              <w:spacing w:before="120" w:after="120"/>
              <w:ind w:left="411"/>
              <w:rPr>
                <w:rFonts w:ascii="Times New Roman" w:hAnsi="Times New Roman"/>
                <w:szCs w:val="16"/>
                <w:lang w:val="ru-RU"/>
              </w:rPr>
            </w:pPr>
            <w:r>
              <w:rPr>
                <w:rFonts w:ascii="Times New Roman" w:hAnsi="Times New Roman"/>
                <w:szCs w:val="16"/>
                <w:lang w:val="uk-UA"/>
              </w:rPr>
              <w:t xml:space="preserve">У цих Інструкціях визначені суб’єкти та процедури моніторингу і звітності щодо реалізації Стратегії </w:t>
            </w:r>
            <w:proofErr w:type="spellStart"/>
            <w:r>
              <w:rPr>
                <w:rFonts w:ascii="Times New Roman" w:hAnsi="Times New Roman"/>
                <w:szCs w:val="16"/>
                <w:lang w:val="uk-UA"/>
              </w:rPr>
              <w:t>РДУ</w:t>
            </w:r>
            <w:proofErr w:type="spellEnd"/>
            <w:r>
              <w:rPr>
                <w:rFonts w:ascii="Times New Roman" w:hAnsi="Times New Roman"/>
                <w:szCs w:val="16"/>
                <w:lang w:val="uk-UA"/>
              </w:rPr>
              <w:t xml:space="preserve"> та Плану дій до неї. Мета Інструкцій – уніфікувати процес моніторингу і звітності шляхом визначення процедур, обов’язків, строків і </w:t>
            </w:r>
            <w:r w:rsidR="009B2EBF">
              <w:rPr>
                <w:rFonts w:ascii="Times New Roman" w:hAnsi="Times New Roman"/>
                <w:szCs w:val="16"/>
                <w:lang w:val="uk-UA"/>
              </w:rPr>
              <w:t xml:space="preserve">шаблонів звітів. Головними користувачами Інструкцій є всі міністерства і органи державного управління (ОДУ), які беруть участь у виконанні Плану дій з реалізації Стратегії </w:t>
            </w:r>
            <w:proofErr w:type="spellStart"/>
            <w:r w:rsidR="009B2EBF">
              <w:rPr>
                <w:rFonts w:ascii="Times New Roman" w:hAnsi="Times New Roman"/>
                <w:szCs w:val="16"/>
                <w:lang w:val="uk-UA"/>
              </w:rPr>
              <w:t>РДУ</w:t>
            </w:r>
            <w:proofErr w:type="spellEnd"/>
            <w:r w:rsidR="009B2EBF">
              <w:rPr>
                <w:rFonts w:ascii="Times New Roman" w:hAnsi="Times New Roman"/>
                <w:szCs w:val="16"/>
                <w:lang w:val="uk-UA"/>
              </w:rPr>
              <w:t xml:space="preserve">. </w:t>
            </w:r>
            <w:r w:rsidR="00184B1E">
              <w:rPr>
                <w:rFonts w:ascii="Times New Roman" w:hAnsi="Times New Roman"/>
                <w:szCs w:val="16"/>
                <w:lang w:val="uk-UA"/>
              </w:rPr>
              <w:t xml:space="preserve">Іншими користувачами є широка громадськість, </w:t>
            </w:r>
            <w:proofErr w:type="spellStart"/>
            <w:r w:rsidR="00184B1E">
              <w:rPr>
                <w:rFonts w:ascii="Times New Roman" w:hAnsi="Times New Roman"/>
                <w:szCs w:val="16"/>
                <w:lang w:val="uk-UA"/>
              </w:rPr>
              <w:t>НУО</w:t>
            </w:r>
            <w:proofErr w:type="spellEnd"/>
            <w:r w:rsidR="00184B1E">
              <w:rPr>
                <w:rFonts w:ascii="Times New Roman" w:hAnsi="Times New Roman"/>
                <w:szCs w:val="16"/>
                <w:lang w:val="uk-UA"/>
              </w:rPr>
              <w:t xml:space="preserve"> та інші зацікавлені сторони.</w:t>
            </w:r>
          </w:p>
          <w:p w:rsidR="00CA75AD" w:rsidRPr="001F7970" w:rsidRDefault="00184B1E" w:rsidP="00CA75AD">
            <w:pPr>
              <w:pStyle w:val="af9"/>
              <w:numPr>
                <w:ilvl w:val="0"/>
                <w:numId w:val="21"/>
              </w:numPr>
              <w:spacing w:before="120" w:after="120"/>
              <w:ind w:left="837" w:hanging="426"/>
              <w:contextualSpacing w:val="0"/>
              <w:jc w:val="both"/>
              <w:rPr>
                <w:rFonts w:ascii="Times New Roman" w:hAnsi="Times New Roman"/>
                <w:b/>
                <w:color w:val="31849B" w:themeColor="accent5" w:themeShade="BF"/>
                <w:szCs w:val="16"/>
                <w:lang w:val="ru-RU"/>
              </w:rPr>
            </w:pPr>
            <w:r>
              <w:rPr>
                <w:rFonts w:ascii="Times New Roman" w:hAnsi="Times New Roman"/>
                <w:b/>
                <w:color w:val="31849B" w:themeColor="accent5" w:themeShade="BF"/>
                <w:szCs w:val="16"/>
                <w:lang w:val="uk-UA"/>
              </w:rPr>
              <w:t xml:space="preserve">Суб’єкти, процеси та строки моніторингу і звітності щодо </w:t>
            </w:r>
            <w:proofErr w:type="spellStart"/>
            <w:r>
              <w:rPr>
                <w:rFonts w:ascii="Times New Roman" w:hAnsi="Times New Roman"/>
                <w:b/>
                <w:color w:val="31849B" w:themeColor="accent5" w:themeShade="BF"/>
                <w:szCs w:val="16"/>
                <w:lang w:val="uk-UA"/>
              </w:rPr>
              <w:t>РДУ</w:t>
            </w:r>
            <w:proofErr w:type="spellEnd"/>
          </w:p>
          <w:p w:rsidR="00CA75AD" w:rsidRPr="001F7970" w:rsidRDefault="00615FE1" w:rsidP="00615FE1">
            <w:pPr>
              <w:pStyle w:val="af9"/>
              <w:numPr>
                <w:ilvl w:val="0"/>
                <w:numId w:val="22"/>
              </w:numPr>
              <w:spacing w:before="120" w:after="120"/>
              <w:ind w:left="837" w:hanging="425"/>
              <w:contextualSpacing w:val="0"/>
              <w:jc w:val="both"/>
              <w:rPr>
                <w:rFonts w:ascii="Times New Roman" w:hAnsi="Times New Roman"/>
                <w:szCs w:val="16"/>
                <w:lang w:val="ru-RU"/>
              </w:rPr>
            </w:pPr>
            <w:r>
              <w:rPr>
                <w:rFonts w:ascii="Times New Roman" w:hAnsi="Times New Roman"/>
                <w:szCs w:val="16"/>
                <w:lang w:val="uk-UA"/>
              </w:rPr>
              <w:t xml:space="preserve">Загальний моніторинг виконання завдань, показників і заходів Стратегії </w:t>
            </w:r>
            <w:proofErr w:type="spellStart"/>
            <w:r>
              <w:rPr>
                <w:rFonts w:ascii="Times New Roman" w:hAnsi="Times New Roman"/>
                <w:szCs w:val="16"/>
                <w:lang w:val="uk-UA"/>
              </w:rPr>
              <w:t>РДУ</w:t>
            </w:r>
            <w:proofErr w:type="spellEnd"/>
            <w:r>
              <w:rPr>
                <w:rFonts w:ascii="Times New Roman" w:hAnsi="Times New Roman"/>
                <w:szCs w:val="16"/>
                <w:lang w:val="uk-UA"/>
              </w:rPr>
              <w:t xml:space="preserve"> і Плану дій до неї здійснює Міністерство державного управління (</w:t>
            </w:r>
            <w:proofErr w:type="spellStart"/>
            <w:r>
              <w:rPr>
                <w:rFonts w:ascii="Times New Roman" w:hAnsi="Times New Roman"/>
                <w:szCs w:val="16"/>
                <w:lang w:val="uk-UA"/>
              </w:rPr>
              <w:t>МДУ</w:t>
            </w:r>
            <w:proofErr w:type="spellEnd"/>
            <w:r>
              <w:rPr>
                <w:rFonts w:ascii="Times New Roman" w:hAnsi="Times New Roman"/>
                <w:szCs w:val="16"/>
                <w:lang w:val="uk-UA"/>
              </w:rPr>
              <w:t>) шляхом його повсякденного спілкування з міністерствами і ОДУ.</w:t>
            </w:r>
          </w:p>
          <w:p w:rsidR="00CA75AD" w:rsidRPr="001F7970" w:rsidRDefault="00615FE1" w:rsidP="00615FE1">
            <w:pPr>
              <w:pStyle w:val="af9"/>
              <w:numPr>
                <w:ilvl w:val="0"/>
                <w:numId w:val="22"/>
              </w:numPr>
              <w:spacing w:before="120" w:after="120"/>
              <w:ind w:left="837" w:hanging="425"/>
              <w:contextualSpacing w:val="0"/>
              <w:jc w:val="both"/>
              <w:rPr>
                <w:rFonts w:ascii="Times New Roman" w:hAnsi="Times New Roman"/>
                <w:szCs w:val="16"/>
                <w:lang w:val="ru-RU"/>
              </w:rPr>
            </w:pPr>
            <w:r>
              <w:rPr>
                <w:rFonts w:ascii="Times New Roman" w:hAnsi="Times New Roman"/>
                <w:szCs w:val="16"/>
                <w:lang w:val="uk-UA"/>
              </w:rPr>
              <w:t>Моніторинг виконання окремих заходів, відповідних показників результативності та завдань здійснюють міністерства і ОДУ, відповідальні за ці елементи згідно з Планом дій на 2015-2017 роки.</w:t>
            </w:r>
          </w:p>
          <w:p w:rsidR="00CA75AD" w:rsidRPr="001F7970" w:rsidRDefault="00615FE1" w:rsidP="007410C1">
            <w:pPr>
              <w:pStyle w:val="af9"/>
              <w:numPr>
                <w:ilvl w:val="0"/>
                <w:numId w:val="22"/>
              </w:numPr>
              <w:spacing w:before="120" w:after="120"/>
              <w:ind w:left="837" w:hanging="425"/>
              <w:contextualSpacing w:val="0"/>
              <w:jc w:val="both"/>
              <w:rPr>
                <w:rFonts w:ascii="Times New Roman" w:hAnsi="Times New Roman"/>
                <w:szCs w:val="16"/>
                <w:lang w:val="uk-UA"/>
              </w:rPr>
            </w:pPr>
            <w:r>
              <w:rPr>
                <w:rFonts w:ascii="Times New Roman" w:hAnsi="Times New Roman"/>
                <w:szCs w:val="16"/>
                <w:lang w:val="uk-UA"/>
              </w:rPr>
              <w:t>Звітність з</w:t>
            </w:r>
            <w:r w:rsidR="007410C1">
              <w:rPr>
                <w:rFonts w:ascii="Times New Roman" w:hAnsi="Times New Roman"/>
                <w:szCs w:val="16"/>
                <w:lang w:val="uk-UA"/>
              </w:rPr>
              <w:t xml:space="preserve">дійснюється на піврічній та річній основі. Підготовку піврічних і річних звітів координує </w:t>
            </w:r>
            <w:proofErr w:type="spellStart"/>
            <w:r w:rsidR="007410C1">
              <w:rPr>
                <w:rFonts w:ascii="Times New Roman" w:hAnsi="Times New Roman"/>
                <w:szCs w:val="16"/>
                <w:lang w:val="uk-UA"/>
              </w:rPr>
              <w:t>МДУ</w:t>
            </w:r>
            <w:proofErr w:type="spellEnd"/>
            <w:r w:rsidR="007410C1">
              <w:rPr>
                <w:rFonts w:ascii="Times New Roman" w:hAnsi="Times New Roman"/>
                <w:szCs w:val="16"/>
                <w:lang w:val="uk-UA"/>
              </w:rPr>
              <w:t xml:space="preserve"> на основі інформації, отриманої від міністерств і ОДУ, відповідальних за відповідні завдання.</w:t>
            </w:r>
          </w:p>
          <w:p w:rsidR="00CA75AD" w:rsidRPr="00045DAD" w:rsidRDefault="00045DAD" w:rsidP="007410C1">
            <w:pPr>
              <w:pStyle w:val="af9"/>
              <w:numPr>
                <w:ilvl w:val="0"/>
                <w:numId w:val="22"/>
              </w:numPr>
              <w:spacing w:before="120" w:after="120"/>
              <w:ind w:left="837" w:hanging="425"/>
              <w:contextualSpacing w:val="0"/>
              <w:jc w:val="both"/>
              <w:rPr>
                <w:rFonts w:ascii="Times New Roman" w:hAnsi="Times New Roman"/>
                <w:szCs w:val="16"/>
                <w:lang w:val="ru-RU"/>
              </w:rPr>
            </w:pPr>
            <w:r>
              <w:rPr>
                <w:rFonts w:ascii="Times New Roman" w:hAnsi="Times New Roman"/>
                <w:szCs w:val="16"/>
                <w:lang w:val="uk-UA"/>
              </w:rPr>
              <w:t>Піврічний звіт готується у такому порядку:</w:t>
            </w:r>
          </w:p>
          <w:p w:rsidR="00EE3E0F" w:rsidRPr="00045DAD" w:rsidRDefault="00DC7547" w:rsidP="00CA75AD">
            <w:pPr>
              <w:pStyle w:val="af9"/>
              <w:numPr>
                <w:ilvl w:val="1"/>
                <w:numId w:val="22"/>
              </w:numPr>
              <w:spacing w:before="120" w:after="120"/>
              <w:ind w:left="1120" w:hanging="283"/>
              <w:contextualSpacing w:val="0"/>
              <w:jc w:val="both"/>
              <w:rPr>
                <w:rFonts w:ascii="Times New Roman" w:hAnsi="Times New Roman"/>
                <w:szCs w:val="16"/>
                <w:lang w:val="ru-RU"/>
              </w:rPr>
            </w:pPr>
            <w:r>
              <w:rPr>
                <w:rFonts w:ascii="Times New Roman" w:hAnsi="Times New Roman"/>
                <w:szCs w:val="16"/>
                <w:lang w:val="uk-UA"/>
              </w:rPr>
              <w:t xml:space="preserve">До 5 липня розглядуваного року </w:t>
            </w:r>
            <w:proofErr w:type="spellStart"/>
            <w:r>
              <w:rPr>
                <w:rFonts w:ascii="Times New Roman" w:hAnsi="Times New Roman"/>
                <w:szCs w:val="16"/>
                <w:lang w:val="uk-UA"/>
              </w:rPr>
              <w:t>МДУ</w:t>
            </w:r>
            <w:proofErr w:type="spellEnd"/>
            <w:r>
              <w:rPr>
                <w:rFonts w:ascii="Times New Roman" w:hAnsi="Times New Roman"/>
                <w:szCs w:val="16"/>
                <w:lang w:val="uk-UA"/>
              </w:rPr>
              <w:t xml:space="preserve"> надсилає циркулярний лист міністерствам та іншим ОДУ, відповідальним за заходи, які мають бути виконані у відповідному звітному періоді, з вимогою подати піврічні звіти за формою, наведеною у Розділі </w:t>
            </w:r>
            <w:proofErr w:type="spellStart"/>
            <w:r>
              <w:rPr>
                <w:rFonts w:ascii="Times New Roman" w:hAnsi="Times New Roman"/>
                <w:szCs w:val="16"/>
                <w:lang w:val="uk-UA"/>
              </w:rPr>
              <w:t>ІІІ</w:t>
            </w:r>
            <w:proofErr w:type="spellEnd"/>
            <w:r>
              <w:rPr>
                <w:rFonts w:ascii="Times New Roman" w:hAnsi="Times New Roman"/>
                <w:szCs w:val="16"/>
                <w:lang w:val="uk-UA"/>
              </w:rPr>
              <w:t xml:space="preserve"> цієї Інструкції.</w:t>
            </w:r>
          </w:p>
          <w:p w:rsidR="00CA75AD" w:rsidRPr="001F7970" w:rsidRDefault="002D7D5A" w:rsidP="002D7D5A">
            <w:pPr>
              <w:pStyle w:val="af9"/>
              <w:numPr>
                <w:ilvl w:val="1"/>
                <w:numId w:val="22"/>
              </w:numPr>
              <w:spacing w:before="120" w:after="120"/>
              <w:ind w:left="1120" w:hanging="283"/>
              <w:contextualSpacing w:val="0"/>
              <w:jc w:val="both"/>
              <w:rPr>
                <w:rFonts w:ascii="Times New Roman" w:hAnsi="Times New Roman"/>
                <w:szCs w:val="16"/>
                <w:lang w:val="uk-UA"/>
              </w:rPr>
            </w:pPr>
            <w:r>
              <w:rPr>
                <w:rFonts w:ascii="Times New Roman" w:hAnsi="Times New Roman"/>
                <w:szCs w:val="16"/>
                <w:lang w:val="uk-UA"/>
              </w:rPr>
              <w:t xml:space="preserve">До 20 липня розглядуваного року міністерства і ОДУ, відповідальні за заходи, зазначені у Плані дій, подають до </w:t>
            </w:r>
            <w:proofErr w:type="spellStart"/>
            <w:r>
              <w:rPr>
                <w:rFonts w:ascii="Times New Roman" w:hAnsi="Times New Roman"/>
                <w:szCs w:val="16"/>
                <w:lang w:val="uk-UA"/>
              </w:rPr>
              <w:t>МДУ</w:t>
            </w:r>
            <w:proofErr w:type="spellEnd"/>
            <w:r>
              <w:rPr>
                <w:rFonts w:ascii="Times New Roman" w:hAnsi="Times New Roman"/>
                <w:szCs w:val="16"/>
                <w:lang w:val="uk-UA"/>
              </w:rPr>
              <w:t xml:space="preserve"> звіт за формою, наведеною </w:t>
            </w:r>
            <w:proofErr w:type="spellStart"/>
            <w:r>
              <w:rPr>
                <w:rFonts w:ascii="Times New Roman" w:hAnsi="Times New Roman"/>
                <w:szCs w:val="16"/>
                <w:lang w:val="uk-UA"/>
              </w:rPr>
              <w:t>МДУ</w:t>
            </w:r>
            <w:proofErr w:type="spellEnd"/>
            <w:r>
              <w:rPr>
                <w:rFonts w:ascii="Times New Roman" w:hAnsi="Times New Roman"/>
                <w:szCs w:val="16"/>
                <w:lang w:val="uk-UA"/>
              </w:rPr>
              <w:t xml:space="preserve">. Якщо відповідні міністерства або ОДУ вчасно не подали інформацію, </w:t>
            </w:r>
            <w:proofErr w:type="spellStart"/>
            <w:r>
              <w:rPr>
                <w:rFonts w:ascii="Times New Roman" w:hAnsi="Times New Roman"/>
                <w:szCs w:val="16"/>
                <w:lang w:val="uk-UA"/>
              </w:rPr>
              <w:t>МДУ</w:t>
            </w:r>
            <w:proofErr w:type="spellEnd"/>
            <w:r>
              <w:rPr>
                <w:rFonts w:ascii="Times New Roman" w:hAnsi="Times New Roman"/>
                <w:szCs w:val="16"/>
                <w:lang w:val="uk-UA"/>
              </w:rPr>
              <w:t xml:space="preserve"> може повідомити Міжвідомчу групу або вжити будь-яких інших дій.</w:t>
            </w:r>
          </w:p>
          <w:p w:rsidR="00CA75AD" w:rsidRPr="001F7970" w:rsidRDefault="00045DAD" w:rsidP="00045DAD">
            <w:pPr>
              <w:pStyle w:val="af9"/>
              <w:numPr>
                <w:ilvl w:val="1"/>
                <w:numId w:val="22"/>
              </w:numPr>
              <w:spacing w:before="120" w:after="120"/>
              <w:ind w:left="1120" w:hanging="283"/>
              <w:contextualSpacing w:val="0"/>
              <w:jc w:val="both"/>
              <w:rPr>
                <w:rFonts w:ascii="Times New Roman" w:hAnsi="Times New Roman"/>
                <w:szCs w:val="16"/>
                <w:lang w:val="uk-UA"/>
              </w:rPr>
            </w:pPr>
            <w:proofErr w:type="spellStart"/>
            <w:r>
              <w:rPr>
                <w:rFonts w:ascii="Times New Roman" w:hAnsi="Times New Roman"/>
                <w:szCs w:val="16"/>
                <w:lang w:val="uk-UA"/>
              </w:rPr>
              <w:t>МДУ</w:t>
            </w:r>
            <w:proofErr w:type="spellEnd"/>
            <w:r>
              <w:rPr>
                <w:rFonts w:ascii="Times New Roman" w:hAnsi="Times New Roman"/>
                <w:szCs w:val="16"/>
                <w:lang w:val="uk-UA"/>
              </w:rPr>
              <w:t xml:space="preserve"> аналізує інформацію, отриману від міністерств і ОДУ, узагальнює її та складає проект піврічного звіту про хід реалізації. </w:t>
            </w:r>
            <w:proofErr w:type="spellStart"/>
            <w:r w:rsidR="00384D31">
              <w:rPr>
                <w:rFonts w:ascii="Times New Roman" w:hAnsi="Times New Roman"/>
                <w:szCs w:val="16"/>
                <w:lang w:val="uk-UA"/>
              </w:rPr>
              <w:t>МДУ</w:t>
            </w:r>
            <w:proofErr w:type="spellEnd"/>
            <w:r w:rsidR="00384D31">
              <w:rPr>
                <w:rFonts w:ascii="Times New Roman" w:hAnsi="Times New Roman"/>
                <w:szCs w:val="16"/>
                <w:lang w:val="uk-UA"/>
              </w:rPr>
              <w:t xml:space="preserve"> може зажадати від міністерств і ОДУ надання додаткової інформації, якщо подана ними інформації є незадовільною або недостатньою.</w:t>
            </w:r>
          </w:p>
          <w:p w:rsidR="00CA75AD" w:rsidRPr="00045DAD" w:rsidRDefault="004C2419" w:rsidP="00045DAD">
            <w:pPr>
              <w:pStyle w:val="af9"/>
              <w:numPr>
                <w:ilvl w:val="1"/>
                <w:numId w:val="22"/>
              </w:numPr>
              <w:spacing w:before="120" w:after="120"/>
              <w:ind w:left="1120" w:hanging="283"/>
              <w:contextualSpacing w:val="0"/>
              <w:jc w:val="both"/>
              <w:rPr>
                <w:rFonts w:ascii="Times New Roman" w:hAnsi="Times New Roman"/>
                <w:szCs w:val="16"/>
                <w:lang w:val="ru-RU"/>
              </w:rPr>
            </w:pPr>
            <w:r>
              <w:rPr>
                <w:rFonts w:ascii="Times New Roman" w:hAnsi="Times New Roman"/>
                <w:szCs w:val="16"/>
                <w:lang w:val="uk-UA"/>
              </w:rPr>
              <w:lastRenderedPageBreak/>
              <w:t xml:space="preserve">До 15 серпня розглядуваного року </w:t>
            </w:r>
            <w:proofErr w:type="spellStart"/>
            <w:r>
              <w:rPr>
                <w:rFonts w:ascii="Times New Roman" w:hAnsi="Times New Roman"/>
                <w:szCs w:val="16"/>
                <w:lang w:val="uk-UA"/>
              </w:rPr>
              <w:t>МДУ</w:t>
            </w:r>
            <w:proofErr w:type="spellEnd"/>
            <w:r>
              <w:rPr>
                <w:rFonts w:ascii="Times New Roman" w:hAnsi="Times New Roman"/>
                <w:szCs w:val="16"/>
                <w:lang w:val="uk-UA"/>
              </w:rPr>
              <w:t xml:space="preserve"> завершує оформлення піврічного звіту про хід реалізації та подає його на розгляд до Координаційної ради з </w:t>
            </w:r>
            <w:proofErr w:type="spellStart"/>
            <w:r>
              <w:rPr>
                <w:rFonts w:ascii="Times New Roman" w:hAnsi="Times New Roman"/>
                <w:szCs w:val="16"/>
                <w:lang w:val="uk-UA"/>
              </w:rPr>
              <w:t>РДУ</w:t>
            </w:r>
            <w:proofErr w:type="spellEnd"/>
            <w:r>
              <w:rPr>
                <w:rFonts w:ascii="Times New Roman" w:hAnsi="Times New Roman"/>
                <w:szCs w:val="16"/>
                <w:lang w:val="uk-UA"/>
              </w:rPr>
              <w:t>.</w:t>
            </w:r>
          </w:p>
          <w:p w:rsidR="00CA75AD" w:rsidRPr="00045DAD" w:rsidRDefault="00045DAD" w:rsidP="00CA75AD">
            <w:pPr>
              <w:pStyle w:val="af9"/>
              <w:numPr>
                <w:ilvl w:val="0"/>
                <w:numId w:val="22"/>
              </w:numPr>
              <w:spacing w:before="120" w:after="120"/>
              <w:ind w:left="837" w:hanging="425"/>
              <w:contextualSpacing w:val="0"/>
              <w:jc w:val="both"/>
              <w:rPr>
                <w:rFonts w:ascii="Times New Roman" w:hAnsi="Times New Roman"/>
                <w:szCs w:val="16"/>
                <w:lang w:val="ru-RU"/>
              </w:rPr>
            </w:pPr>
            <w:r>
              <w:rPr>
                <w:rFonts w:ascii="Times New Roman" w:hAnsi="Times New Roman"/>
                <w:szCs w:val="16"/>
                <w:lang w:val="uk-UA"/>
              </w:rPr>
              <w:t>Річний звіт готується у такому порядку:</w:t>
            </w:r>
          </w:p>
          <w:p w:rsidR="007F4601" w:rsidRDefault="00DC7547" w:rsidP="00CA75AD">
            <w:pPr>
              <w:pStyle w:val="af9"/>
              <w:numPr>
                <w:ilvl w:val="1"/>
                <w:numId w:val="22"/>
              </w:numPr>
              <w:spacing w:before="120" w:after="120"/>
              <w:ind w:left="1120" w:hanging="283"/>
              <w:contextualSpacing w:val="0"/>
              <w:jc w:val="both"/>
              <w:rPr>
                <w:rFonts w:ascii="Times New Roman" w:hAnsi="Times New Roman"/>
                <w:szCs w:val="16"/>
                <w:lang w:val="uk-UA"/>
              </w:rPr>
            </w:pPr>
            <w:r>
              <w:rPr>
                <w:rFonts w:ascii="Times New Roman" w:hAnsi="Times New Roman"/>
                <w:szCs w:val="16"/>
                <w:lang w:val="uk-UA"/>
              </w:rPr>
              <w:t xml:space="preserve">До </w:t>
            </w:r>
            <w:r w:rsidRPr="00DC7547">
              <w:rPr>
                <w:rFonts w:ascii="Times New Roman" w:hAnsi="Times New Roman"/>
                <w:szCs w:val="16"/>
                <w:lang w:val="uk-UA"/>
              </w:rPr>
              <w:t xml:space="preserve">10 </w:t>
            </w:r>
            <w:r>
              <w:rPr>
                <w:rFonts w:ascii="Times New Roman" w:hAnsi="Times New Roman"/>
                <w:szCs w:val="16"/>
                <w:lang w:val="uk-UA"/>
              </w:rPr>
              <w:t xml:space="preserve">січня розглядуваного року </w:t>
            </w:r>
            <w:proofErr w:type="spellStart"/>
            <w:r>
              <w:rPr>
                <w:rFonts w:ascii="Times New Roman" w:hAnsi="Times New Roman"/>
                <w:szCs w:val="16"/>
                <w:lang w:val="uk-UA"/>
              </w:rPr>
              <w:t>МДУ</w:t>
            </w:r>
            <w:proofErr w:type="spellEnd"/>
            <w:r>
              <w:rPr>
                <w:rFonts w:ascii="Times New Roman" w:hAnsi="Times New Roman"/>
                <w:szCs w:val="16"/>
                <w:lang w:val="uk-UA"/>
              </w:rPr>
              <w:t xml:space="preserve"> надсилає циркулярний лист міністерствам та ОДУ, </w:t>
            </w:r>
            <w:r w:rsidR="007F4601">
              <w:rPr>
                <w:rFonts w:ascii="Times New Roman" w:hAnsi="Times New Roman"/>
                <w:szCs w:val="16"/>
                <w:lang w:val="uk-UA"/>
              </w:rPr>
              <w:t xml:space="preserve">в якому нагадує їм про необхідність подання річних звітів про реалізацію Стратегії </w:t>
            </w:r>
            <w:proofErr w:type="spellStart"/>
            <w:r w:rsidR="007F4601">
              <w:rPr>
                <w:rFonts w:ascii="Times New Roman" w:hAnsi="Times New Roman"/>
                <w:szCs w:val="16"/>
                <w:lang w:val="uk-UA"/>
              </w:rPr>
              <w:t>РДУ</w:t>
            </w:r>
            <w:proofErr w:type="spellEnd"/>
            <w:r w:rsidR="007F4601">
              <w:rPr>
                <w:rFonts w:ascii="Times New Roman" w:hAnsi="Times New Roman"/>
                <w:szCs w:val="16"/>
                <w:lang w:val="uk-UA"/>
              </w:rPr>
              <w:t xml:space="preserve"> та Плану дій до неї.</w:t>
            </w:r>
          </w:p>
          <w:p w:rsidR="00CA75AD" w:rsidRPr="00384D31" w:rsidRDefault="007F4601" w:rsidP="00384D31">
            <w:pPr>
              <w:pStyle w:val="af9"/>
              <w:numPr>
                <w:ilvl w:val="1"/>
                <w:numId w:val="22"/>
              </w:numPr>
              <w:spacing w:before="120" w:after="120"/>
              <w:ind w:left="1120" w:hanging="283"/>
              <w:contextualSpacing w:val="0"/>
              <w:jc w:val="both"/>
              <w:rPr>
                <w:rFonts w:ascii="Times New Roman" w:hAnsi="Times New Roman"/>
                <w:szCs w:val="16"/>
                <w:lang w:val="ru-RU"/>
              </w:rPr>
            </w:pPr>
            <w:r>
              <w:rPr>
                <w:rFonts w:ascii="Times New Roman" w:hAnsi="Times New Roman"/>
                <w:szCs w:val="16"/>
                <w:lang w:val="uk-UA"/>
              </w:rPr>
              <w:t xml:space="preserve">До 1 лютого розглядуваного року установи, відповідальні за реалізацію, узагальнюють інформацію, отриману від партнерів-виконавців, і подають до </w:t>
            </w:r>
            <w:proofErr w:type="spellStart"/>
            <w:r>
              <w:rPr>
                <w:rFonts w:ascii="Times New Roman" w:hAnsi="Times New Roman"/>
                <w:szCs w:val="16"/>
                <w:lang w:val="uk-UA"/>
              </w:rPr>
              <w:t>МДУ</w:t>
            </w:r>
            <w:proofErr w:type="spellEnd"/>
            <w:r>
              <w:rPr>
                <w:rFonts w:ascii="Times New Roman" w:hAnsi="Times New Roman"/>
                <w:szCs w:val="16"/>
                <w:lang w:val="uk-UA"/>
              </w:rPr>
              <w:t xml:space="preserve"> узагальнену інформацію за формою</w:t>
            </w:r>
            <w:r w:rsidR="001F7970">
              <w:rPr>
                <w:rFonts w:ascii="Times New Roman" w:hAnsi="Times New Roman"/>
                <w:szCs w:val="16"/>
                <w:lang w:val="uk-UA"/>
              </w:rPr>
              <w:t xml:space="preserve">, наведеною </w:t>
            </w:r>
            <w:proofErr w:type="spellStart"/>
            <w:r w:rsidR="001F7970">
              <w:rPr>
                <w:rFonts w:ascii="Times New Roman" w:hAnsi="Times New Roman"/>
                <w:szCs w:val="16"/>
                <w:lang w:val="uk-UA"/>
              </w:rPr>
              <w:t>МДУ</w:t>
            </w:r>
            <w:proofErr w:type="spellEnd"/>
            <w:r w:rsidR="001F7970">
              <w:rPr>
                <w:rFonts w:ascii="Times New Roman" w:hAnsi="Times New Roman"/>
                <w:szCs w:val="16"/>
                <w:lang w:val="uk-UA"/>
              </w:rPr>
              <w:t xml:space="preserve">. Відповідальні установи можуть звернутися до своїх партнерів-виконавців </w:t>
            </w:r>
            <w:r w:rsidR="00384D31">
              <w:rPr>
                <w:rFonts w:ascii="Times New Roman" w:hAnsi="Times New Roman"/>
                <w:szCs w:val="16"/>
                <w:lang w:val="uk-UA"/>
              </w:rPr>
              <w:t>для уточнення або додання потрібної інформації.</w:t>
            </w:r>
          </w:p>
          <w:p w:rsidR="00384D31" w:rsidRPr="00384D31" w:rsidRDefault="00384D31" w:rsidP="00CA75AD">
            <w:pPr>
              <w:pStyle w:val="af9"/>
              <w:numPr>
                <w:ilvl w:val="1"/>
                <w:numId w:val="22"/>
              </w:numPr>
              <w:spacing w:before="120" w:after="120"/>
              <w:ind w:left="1120" w:hanging="283"/>
              <w:contextualSpacing w:val="0"/>
              <w:jc w:val="both"/>
              <w:rPr>
                <w:rFonts w:ascii="Times New Roman" w:hAnsi="Times New Roman"/>
                <w:szCs w:val="16"/>
                <w:lang w:val="uk-UA"/>
              </w:rPr>
            </w:pPr>
            <w:proofErr w:type="spellStart"/>
            <w:r>
              <w:rPr>
                <w:rFonts w:ascii="Times New Roman" w:hAnsi="Times New Roman"/>
                <w:szCs w:val="16"/>
                <w:lang w:val="uk-UA"/>
              </w:rPr>
              <w:t>МДУ</w:t>
            </w:r>
            <w:proofErr w:type="spellEnd"/>
            <w:r>
              <w:rPr>
                <w:rFonts w:ascii="Times New Roman" w:hAnsi="Times New Roman"/>
                <w:szCs w:val="16"/>
                <w:lang w:val="uk-UA"/>
              </w:rPr>
              <w:t xml:space="preserve"> аналізує та узагальнює інформацію, отриману таким чином, і складає проект річного звіту про хід реалізації. </w:t>
            </w:r>
            <w:proofErr w:type="spellStart"/>
            <w:r>
              <w:rPr>
                <w:rFonts w:ascii="Times New Roman" w:hAnsi="Times New Roman"/>
                <w:szCs w:val="16"/>
                <w:lang w:val="uk-UA"/>
              </w:rPr>
              <w:t>МДУ</w:t>
            </w:r>
            <w:proofErr w:type="spellEnd"/>
            <w:r>
              <w:rPr>
                <w:rFonts w:ascii="Times New Roman" w:hAnsi="Times New Roman"/>
                <w:szCs w:val="16"/>
                <w:lang w:val="uk-UA"/>
              </w:rPr>
              <w:t xml:space="preserve"> може зажадати від вищезгаданих установ надання додаткової інформації, якщо подана ними інформації є незадовільною або недостатньою.</w:t>
            </w:r>
          </w:p>
          <w:p w:rsidR="004C2419" w:rsidRPr="004C2419" w:rsidRDefault="004C2419" w:rsidP="00CA75AD">
            <w:pPr>
              <w:pStyle w:val="af9"/>
              <w:numPr>
                <w:ilvl w:val="1"/>
                <w:numId w:val="22"/>
              </w:numPr>
              <w:spacing w:before="120" w:after="120"/>
              <w:ind w:left="1120" w:hanging="283"/>
              <w:contextualSpacing w:val="0"/>
              <w:jc w:val="both"/>
              <w:rPr>
                <w:rFonts w:ascii="Times New Roman" w:hAnsi="Times New Roman"/>
                <w:szCs w:val="16"/>
                <w:lang w:val="ru-RU"/>
              </w:rPr>
            </w:pPr>
            <w:r>
              <w:rPr>
                <w:rFonts w:ascii="Times New Roman" w:hAnsi="Times New Roman"/>
                <w:szCs w:val="16"/>
                <w:lang w:val="uk-UA"/>
              </w:rPr>
              <w:t xml:space="preserve">До 1 березня розглядуваного року </w:t>
            </w:r>
            <w:proofErr w:type="spellStart"/>
            <w:r>
              <w:rPr>
                <w:rFonts w:ascii="Times New Roman" w:hAnsi="Times New Roman"/>
                <w:szCs w:val="16"/>
                <w:lang w:val="uk-UA"/>
              </w:rPr>
              <w:t>МДУ</w:t>
            </w:r>
            <w:proofErr w:type="spellEnd"/>
            <w:r>
              <w:rPr>
                <w:rFonts w:ascii="Times New Roman" w:hAnsi="Times New Roman"/>
                <w:szCs w:val="16"/>
                <w:lang w:val="uk-UA"/>
              </w:rPr>
              <w:t xml:space="preserve"> завершує оформлення річного звіту про хід реалізації та подає його на розгляд до Координаційної ради з </w:t>
            </w:r>
            <w:proofErr w:type="spellStart"/>
            <w:r>
              <w:rPr>
                <w:rFonts w:ascii="Times New Roman" w:hAnsi="Times New Roman"/>
                <w:szCs w:val="16"/>
                <w:lang w:val="uk-UA"/>
              </w:rPr>
              <w:t>РДУ</w:t>
            </w:r>
            <w:proofErr w:type="spellEnd"/>
            <w:r>
              <w:rPr>
                <w:rFonts w:ascii="Times New Roman" w:hAnsi="Times New Roman"/>
                <w:szCs w:val="16"/>
                <w:lang w:val="uk-UA"/>
              </w:rPr>
              <w:t>.</w:t>
            </w:r>
          </w:p>
          <w:p w:rsidR="00CA75AD" w:rsidRPr="00DB36F7" w:rsidRDefault="004C2419" w:rsidP="000E295A">
            <w:pPr>
              <w:pStyle w:val="af9"/>
              <w:numPr>
                <w:ilvl w:val="0"/>
                <w:numId w:val="22"/>
              </w:numPr>
              <w:spacing w:before="120" w:after="120"/>
              <w:ind w:left="837" w:hanging="425"/>
              <w:contextualSpacing w:val="0"/>
              <w:jc w:val="both"/>
              <w:rPr>
                <w:rFonts w:ascii="Times New Roman" w:hAnsi="Times New Roman"/>
                <w:szCs w:val="16"/>
                <w:lang w:val="ru-RU"/>
              </w:rPr>
            </w:pPr>
            <w:r>
              <w:rPr>
                <w:rFonts w:ascii="Times New Roman" w:hAnsi="Times New Roman"/>
                <w:szCs w:val="16"/>
                <w:lang w:val="uk-UA"/>
              </w:rPr>
              <w:t xml:space="preserve">За потреби </w:t>
            </w:r>
            <w:proofErr w:type="spellStart"/>
            <w:r>
              <w:rPr>
                <w:rFonts w:ascii="Times New Roman" w:hAnsi="Times New Roman"/>
                <w:szCs w:val="16"/>
                <w:lang w:val="uk-UA"/>
              </w:rPr>
              <w:t>МДУ</w:t>
            </w:r>
            <w:proofErr w:type="spellEnd"/>
            <w:r>
              <w:rPr>
                <w:rFonts w:ascii="Times New Roman" w:hAnsi="Times New Roman"/>
                <w:szCs w:val="16"/>
                <w:lang w:val="uk-UA"/>
              </w:rPr>
              <w:t xml:space="preserve"> може організувати семінари для скеровування роботи міністерств та</w:t>
            </w:r>
            <w:r w:rsidR="000E295A">
              <w:rPr>
                <w:rFonts w:ascii="Times New Roman" w:hAnsi="Times New Roman"/>
                <w:szCs w:val="16"/>
                <w:lang w:val="uk-UA"/>
              </w:rPr>
              <w:t xml:space="preserve"> інших ОДУ і надання їм допомоги у підвищенні кваліфікації, потрібної для підготовки звітів щодо </w:t>
            </w:r>
            <w:proofErr w:type="spellStart"/>
            <w:r w:rsidR="000E295A">
              <w:rPr>
                <w:rFonts w:ascii="Times New Roman" w:hAnsi="Times New Roman"/>
                <w:szCs w:val="16"/>
                <w:lang w:val="uk-UA"/>
              </w:rPr>
              <w:t>РДУ</w:t>
            </w:r>
            <w:proofErr w:type="spellEnd"/>
            <w:r w:rsidR="000E295A">
              <w:rPr>
                <w:rFonts w:ascii="Times New Roman" w:hAnsi="Times New Roman"/>
                <w:szCs w:val="16"/>
                <w:lang w:val="uk-UA"/>
              </w:rPr>
              <w:t>.</w:t>
            </w:r>
          </w:p>
          <w:p w:rsidR="00CA75AD" w:rsidRPr="00DB36F7" w:rsidRDefault="000E295A" w:rsidP="00CA75AD">
            <w:pPr>
              <w:pStyle w:val="af9"/>
              <w:numPr>
                <w:ilvl w:val="0"/>
                <w:numId w:val="21"/>
              </w:numPr>
              <w:spacing w:before="120" w:after="120"/>
              <w:ind w:left="837" w:hanging="426"/>
              <w:contextualSpacing w:val="0"/>
              <w:jc w:val="both"/>
              <w:rPr>
                <w:rFonts w:ascii="Times New Roman" w:hAnsi="Times New Roman"/>
                <w:b/>
                <w:color w:val="31849B" w:themeColor="accent5" w:themeShade="BF"/>
                <w:szCs w:val="16"/>
                <w:lang w:val="ru-RU"/>
              </w:rPr>
            </w:pPr>
            <w:r>
              <w:rPr>
                <w:rFonts w:ascii="Times New Roman" w:hAnsi="Times New Roman"/>
                <w:b/>
                <w:color w:val="31849B" w:themeColor="accent5" w:themeShade="BF"/>
                <w:szCs w:val="16"/>
                <w:lang w:val="uk-UA"/>
              </w:rPr>
              <w:t xml:space="preserve">Шаблони та інструкції щодо піврічної звітності стосовно </w:t>
            </w:r>
            <w:proofErr w:type="spellStart"/>
            <w:r>
              <w:rPr>
                <w:rFonts w:ascii="Times New Roman" w:hAnsi="Times New Roman"/>
                <w:b/>
                <w:color w:val="31849B" w:themeColor="accent5" w:themeShade="BF"/>
                <w:szCs w:val="16"/>
                <w:lang w:val="uk-UA"/>
              </w:rPr>
              <w:t>РДУ</w:t>
            </w:r>
            <w:proofErr w:type="spellEnd"/>
          </w:p>
          <w:p w:rsidR="00CA75AD" w:rsidRPr="00DB36F7" w:rsidRDefault="002A1271" w:rsidP="002A1271">
            <w:pPr>
              <w:pStyle w:val="af9"/>
              <w:numPr>
                <w:ilvl w:val="0"/>
                <w:numId w:val="22"/>
              </w:numPr>
              <w:spacing w:before="120" w:after="120"/>
              <w:ind w:left="837" w:hanging="425"/>
              <w:contextualSpacing w:val="0"/>
              <w:jc w:val="both"/>
              <w:rPr>
                <w:rFonts w:ascii="Times New Roman" w:hAnsi="Times New Roman"/>
                <w:szCs w:val="16"/>
                <w:lang w:val="ru-RU"/>
              </w:rPr>
            </w:pPr>
            <w:r>
              <w:rPr>
                <w:rFonts w:ascii="Times New Roman" w:hAnsi="Times New Roman"/>
                <w:szCs w:val="16"/>
                <w:lang w:val="uk-UA"/>
              </w:rPr>
              <w:t xml:space="preserve">Для подання піврічної та річної інформації про реалізацію Стратегії </w:t>
            </w:r>
            <w:proofErr w:type="spellStart"/>
            <w:r>
              <w:rPr>
                <w:rFonts w:ascii="Times New Roman" w:hAnsi="Times New Roman"/>
                <w:szCs w:val="16"/>
                <w:lang w:val="uk-UA"/>
              </w:rPr>
              <w:t>РДУ</w:t>
            </w:r>
            <w:proofErr w:type="spellEnd"/>
            <w:r>
              <w:rPr>
                <w:rFonts w:ascii="Times New Roman" w:hAnsi="Times New Roman"/>
                <w:szCs w:val="16"/>
                <w:lang w:val="uk-UA"/>
              </w:rPr>
              <w:t xml:space="preserve"> і Плану дій до неї використовуватимуться дві таблиці:</w:t>
            </w:r>
          </w:p>
          <w:p w:rsidR="00CA75AD" w:rsidRPr="00CA75AD" w:rsidRDefault="00DD652C" w:rsidP="00CA75AD">
            <w:pPr>
              <w:pStyle w:val="af9"/>
              <w:numPr>
                <w:ilvl w:val="1"/>
                <w:numId w:val="22"/>
              </w:numPr>
              <w:spacing w:before="120" w:after="120"/>
              <w:ind w:left="1120" w:hanging="283"/>
              <w:contextualSpacing w:val="0"/>
              <w:jc w:val="both"/>
              <w:rPr>
                <w:rFonts w:ascii="Times New Roman" w:hAnsi="Times New Roman"/>
                <w:szCs w:val="16"/>
              </w:rPr>
            </w:pPr>
            <w:r>
              <w:rPr>
                <w:rFonts w:ascii="Times New Roman" w:hAnsi="Times New Roman"/>
                <w:szCs w:val="16"/>
                <w:lang w:val="uk-UA"/>
              </w:rPr>
              <w:t>Шаблон піврічного звіту</w:t>
            </w:r>
          </w:p>
          <w:p w:rsidR="00CA75AD" w:rsidRPr="00CA75AD" w:rsidRDefault="00DD652C" w:rsidP="00CA75AD">
            <w:pPr>
              <w:pStyle w:val="af9"/>
              <w:numPr>
                <w:ilvl w:val="1"/>
                <w:numId w:val="22"/>
              </w:numPr>
              <w:spacing w:before="120" w:after="120"/>
              <w:ind w:left="1120" w:hanging="283"/>
              <w:contextualSpacing w:val="0"/>
              <w:jc w:val="both"/>
              <w:rPr>
                <w:rFonts w:ascii="Times New Roman" w:hAnsi="Times New Roman"/>
                <w:szCs w:val="16"/>
              </w:rPr>
            </w:pPr>
            <w:r>
              <w:rPr>
                <w:rFonts w:ascii="Times New Roman" w:hAnsi="Times New Roman"/>
                <w:szCs w:val="16"/>
                <w:lang w:val="uk-UA"/>
              </w:rPr>
              <w:t>Шаблон річного звіту</w:t>
            </w:r>
          </w:p>
          <w:p w:rsidR="00CA75AD" w:rsidRPr="00CA75AD" w:rsidRDefault="0022746A" w:rsidP="00DD652C">
            <w:pPr>
              <w:pStyle w:val="af9"/>
              <w:numPr>
                <w:ilvl w:val="0"/>
                <w:numId w:val="22"/>
              </w:numPr>
              <w:spacing w:before="120" w:after="120"/>
              <w:ind w:left="837" w:hanging="425"/>
              <w:contextualSpacing w:val="0"/>
              <w:jc w:val="both"/>
              <w:rPr>
                <w:rFonts w:ascii="Times New Roman" w:hAnsi="Times New Roman"/>
                <w:szCs w:val="16"/>
              </w:rPr>
            </w:pPr>
            <w:r>
              <w:rPr>
                <w:rFonts w:ascii="Times New Roman" w:hAnsi="Times New Roman"/>
                <w:szCs w:val="16"/>
                <w:lang w:val="uk-UA"/>
              </w:rPr>
              <w:t>Форма шаблону піврічного звіту та інструкції з її заповнення наведені нижче. Він також має використовуватися всіма міністерствами та ОДУ для надання піврічної інформації про виконання заходів. Таблиця виконана в форматі</w:t>
            </w:r>
            <w:r w:rsidRPr="00CA75AD">
              <w:rPr>
                <w:rFonts w:ascii="Times New Roman" w:hAnsi="Times New Roman"/>
                <w:szCs w:val="16"/>
              </w:rPr>
              <w:t xml:space="preserve"> Excel.</w:t>
            </w:r>
          </w:p>
          <w:p w:rsidR="00CA75AD" w:rsidRPr="00AC6E05" w:rsidRDefault="00AC6E05" w:rsidP="00CA75AD">
            <w:pPr>
              <w:pStyle w:val="af9"/>
              <w:keepNext/>
              <w:spacing w:before="240" w:after="120"/>
              <w:ind w:left="284" w:hanging="284"/>
              <w:rPr>
                <w:rFonts w:ascii="Times New Roman" w:hAnsi="Times New Roman"/>
                <w:b/>
                <w:szCs w:val="16"/>
                <w:lang w:val="uk-UA"/>
              </w:rPr>
            </w:pPr>
            <w:r>
              <w:rPr>
                <w:rFonts w:ascii="Times New Roman" w:hAnsi="Times New Roman"/>
                <w:b/>
                <w:szCs w:val="16"/>
                <w:lang w:val="uk-UA"/>
              </w:rPr>
              <w:t>Шаблон піврічного звіту</w:t>
            </w:r>
          </w:p>
          <w:tbl>
            <w:tblPr>
              <w:tblW w:w="14596" w:type="dxa"/>
              <w:tblLayout w:type="fixed"/>
              <w:tblLook w:val="04A0" w:firstRow="1" w:lastRow="0" w:firstColumn="1" w:lastColumn="0" w:noHBand="0" w:noVBand="1"/>
            </w:tblPr>
            <w:tblGrid>
              <w:gridCol w:w="1271"/>
              <w:gridCol w:w="2410"/>
              <w:gridCol w:w="2551"/>
              <w:gridCol w:w="1134"/>
              <w:gridCol w:w="1276"/>
              <w:gridCol w:w="3260"/>
              <w:gridCol w:w="1701"/>
              <w:gridCol w:w="993"/>
            </w:tblGrid>
            <w:tr w:rsidR="00195F82" w:rsidRPr="00CA75AD" w:rsidTr="00195F82">
              <w:trPr>
                <w:trHeight w:val="1412"/>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5F82" w:rsidRPr="009D7636" w:rsidRDefault="00195F82" w:rsidP="00195F82">
                  <w:pPr>
                    <w:jc w:val="center"/>
                    <w:rPr>
                      <w:rFonts w:ascii="Times New Roman" w:hAnsi="Times New Roman"/>
                      <w:b/>
                      <w:bCs/>
                      <w:color w:val="000000"/>
                      <w:sz w:val="16"/>
                      <w:szCs w:val="16"/>
                      <w:lang w:val="uk-UA"/>
                    </w:rPr>
                  </w:pPr>
                  <w:r>
                    <w:rPr>
                      <w:rFonts w:ascii="Times New Roman" w:hAnsi="Times New Roman"/>
                      <w:b/>
                      <w:bCs/>
                      <w:color w:val="000000"/>
                      <w:sz w:val="16"/>
                      <w:szCs w:val="16"/>
                      <w:lang w:val="uk-UA"/>
                    </w:rPr>
                    <w:t>Кінцевий результат</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95F82" w:rsidRPr="009D7636" w:rsidRDefault="00195F82" w:rsidP="00195F82">
                  <w:pPr>
                    <w:jc w:val="center"/>
                    <w:rPr>
                      <w:rFonts w:ascii="Times New Roman" w:hAnsi="Times New Roman"/>
                      <w:b/>
                      <w:bCs/>
                      <w:color w:val="000000"/>
                      <w:sz w:val="16"/>
                      <w:szCs w:val="16"/>
                      <w:lang w:val="uk-UA"/>
                    </w:rPr>
                  </w:pPr>
                  <w:r>
                    <w:rPr>
                      <w:rFonts w:ascii="Times New Roman" w:hAnsi="Times New Roman"/>
                      <w:b/>
                      <w:bCs/>
                      <w:color w:val="000000"/>
                      <w:sz w:val="16"/>
                      <w:szCs w:val="16"/>
                      <w:lang w:val="uk-UA"/>
                    </w:rPr>
                    <w:t>Показники кінцевих результатів</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5F82" w:rsidRPr="009D7636" w:rsidRDefault="00195F82" w:rsidP="00195F82">
                  <w:pPr>
                    <w:jc w:val="center"/>
                    <w:rPr>
                      <w:rFonts w:ascii="Times New Roman" w:hAnsi="Times New Roman"/>
                      <w:b/>
                      <w:bCs/>
                      <w:color w:val="000000"/>
                      <w:sz w:val="16"/>
                      <w:szCs w:val="16"/>
                      <w:lang w:val="uk-UA"/>
                    </w:rPr>
                  </w:pPr>
                  <w:r>
                    <w:rPr>
                      <w:rFonts w:ascii="Times New Roman" w:hAnsi="Times New Roman"/>
                      <w:b/>
                      <w:bCs/>
                      <w:color w:val="000000"/>
                      <w:sz w:val="16"/>
                      <w:szCs w:val="16"/>
                      <w:lang w:val="uk-UA"/>
                    </w:rPr>
                    <w:t>Захід</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95F82" w:rsidRPr="009D7636" w:rsidRDefault="00195F82" w:rsidP="00195F82">
                  <w:pPr>
                    <w:jc w:val="center"/>
                    <w:rPr>
                      <w:rFonts w:ascii="Times New Roman" w:hAnsi="Times New Roman"/>
                      <w:b/>
                      <w:bCs/>
                      <w:color w:val="000000"/>
                      <w:sz w:val="16"/>
                      <w:szCs w:val="16"/>
                      <w:lang w:val="uk-UA"/>
                    </w:rPr>
                  </w:pPr>
                  <w:r>
                    <w:rPr>
                      <w:rFonts w:ascii="Times New Roman" w:hAnsi="Times New Roman"/>
                      <w:b/>
                      <w:bCs/>
                      <w:color w:val="000000"/>
                      <w:sz w:val="16"/>
                      <w:szCs w:val="16"/>
                      <w:lang w:val="uk-UA"/>
                    </w:rPr>
                    <w:t>Строк</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95F82" w:rsidRPr="00CA75AD" w:rsidRDefault="00195F82" w:rsidP="00195F82">
                  <w:pPr>
                    <w:jc w:val="center"/>
                    <w:rPr>
                      <w:rFonts w:ascii="Times New Roman" w:hAnsi="Times New Roman"/>
                      <w:b/>
                      <w:bCs/>
                      <w:color w:val="000000"/>
                      <w:sz w:val="16"/>
                      <w:szCs w:val="16"/>
                    </w:rPr>
                  </w:pPr>
                  <w:r>
                    <w:rPr>
                      <w:rFonts w:ascii="Times New Roman" w:hAnsi="Times New Roman"/>
                      <w:b/>
                      <w:bCs/>
                      <w:color w:val="000000"/>
                      <w:sz w:val="16"/>
                      <w:szCs w:val="16"/>
                      <w:lang w:val="uk-UA"/>
                    </w:rPr>
                    <w:t>Стан виконання заходу</w:t>
                  </w:r>
                </w:p>
                <w:p w:rsidR="00195F82" w:rsidRPr="00CA75AD" w:rsidRDefault="00195F82" w:rsidP="00195F82">
                  <w:pPr>
                    <w:jc w:val="center"/>
                    <w:rPr>
                      <w:rFonts w:ascii="Times New Roman" w:hAnsi="Times New Roman"/>
                      <w:b/>
                      <w:bCs/>
                      <w:color w:val="000000"/>
                      <w:sz w:val="16"/>
                      <w:szCs w:val="16"/>
                    </w:rPr>
                  </w:pPr>
                  <w:r w:rsidRPr="00CA75AD">
                    <w:rPr>
                      <w:rFonts w:ascii="Times New Roman" w:eastAsia="MS Gothic" w:hAnsi="Times New Roman"/>
                      <w:b/>
                      <w:bCs/>
                      <w:color w:val="76923C" w:themeColor="accent3" w:themeShade="BF"/>
                      <w:sz w:val="16"/>
                      <w:szCs w:val="16"/>
                      <w:shd w:val="clear" w:color="auto" w:fill="76923C" w:themeFill="accent3" w:themeFillShade="BF"/>
                    </w:rPr>
                    <w:t>A</w:t>
                  </w:r>
                  <w:r w:rsidRPr="00CA75AD">
                    <w:rPr>
                      <w:rFonts w:ascii="Times New Roman" w:eastAsia="MS Gothic" w:hAnsi="Times New Roman"/>
                      <w:b/>
                      <w:bCs/>
                      <w:color w:val="FFFF00"/>
                      <w:sz w:val="16"/>
                      <w:szCs w:val="16"/>
                      <w:shd w:val="clear" w:color="auto" w:fill="FFFF00"/>
                    </w:rPr>
                    <w:t>A</w:t>
                  </w:r>
                  <w:r w:rsidRPr="00CA75AD">
                    <w:rPr>
                      <w:rFonts w:ascii="Times New Roman" w:eastAsia="MS Gothic" w:hAnsi="Times New Roman"/>
                      <w:b/>
                      <w:bCs/>
                      <w:color w:val="FF0000"/>
                      <w:sz w:val="16"/>
                      <w:szCs w:val="16"/>
                      <w:shd w:val="clear" w:color="auto" w:fill="FF0000"/>
                    </w:rPr>
                    <w:t>A</w:t>
                  </w:r>
                </w:p>
              </w:tc>
              <w:tc>
                <w:tcPr>
                  <w:tcW w:w="32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95F82" w:rsidRPr="009D7636" w:rsidRDefault="00195F82" w:rsidP="00195F82">
                  <w:pPr>
                    <w:jc w:val="center"/>
                    <w:rPr>
                      <w:rFonts w:ascii="Times New Roman" w:hAnsi="Times New Roman"/>
                      <w:b/>
                      <w:bCs/>
                      <w:color w:val="000000"/>
                      <w:sz w:val="16"/>
                      <w:szCs w:val="16"/>
                      <w:lang w:val="uk-UA"/>
                    </w:rPr>
                  </w:pPr>
                  <w:r>
                    <w:rPr>
                      <w:rFonts w:ascii="Times New Roman" w:hAnsi="Times New Roman"/>
                      <w:b/>
                      <w:bCs/>
                      <w:color w:val="000000"/>
                      <w:sz w:val="16"/>
                      <w:szCs w:val="16"/>
                      <w:lang w:val="uk-UA"/>
                    </w:rPr>
                    <w:t>Досягнення</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95F82" w:rsidRPr="00CA75AD" w:rsidRDefault="00195F82" w:rsidP="00195F82">
                  <w:pPr>
                    <w:jc w:val="center"/>
                    <w:rPr>
                      <w:rFonts w:ascii="Times New Roman" w:hAnsi="Times New Roman"/>
                      <w:b/>
                      <w:bCs/>
                      <w:color w:val="000000"/>
                      <w:sz w:val="16"/>
                      <w:szCs w:val="16"/>
                    </w:rPr>
                  </w:pPr>
                  <w:r>
                    <w:rPr>
                      <w:rFonts w:ascii="Times New Roman" w:hAnsi="Times New Roman"/>
                      <w:b/>
                      <w:bCs/>
                      <w:color w:val="000000"/>
                      <w:sz w:val="16"/>
                      <w:szCs w:val="16"/>
                      <w:lang w:val="uk-UA"/>
                    </w:rPr>
                    <w:t>Подальші кроки («віхи»)</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95F82" w:rsidRPr="009D7636" w:rsidRDefault="00195F82" w:rsidP="00195F82">
                  <w:pPr>
                    <w:jc w:val="center"/>
                    <w:rPr>
                      <w:rFonts w:ascii="Times New Roman" w:hAnsi="Times New Roman"/>
                      <w:b/>
                      <w:bCs/>
                      <w:color w:val="000000"/>
                      <w:sz w:val="16"/>
                      <w:szCs w:val="16"/>
                      <w:lang w:val="uk-UA"/>
                    </w:rPr>
                  </w:pPr>
                  <w:r>
                    <w:rPr>
                      <w:rFonts w:ascii="Times New Roman" w:hAnsi="Times New Roman"/>
                      <w:b/>
                      <w:bCs/>
                      <w:color w:val="000000"/>
                      <w:sz w:val="16"/>
                      <w:szCs w:val="16"/>
                      <w:lang w:val="uk-UA"/>
                    </w:rPr>
                    <w:t>Очікувана дата виконання</w:t>
                  </w:r>
                </w:p>
              </w:tc>
            </w:tr>
            <w:tr w:rsidR="00195F82" w:rsidRPr="00CA75AD" w:rsidTr="00CA75AD">
              <w:trPr>
                <w:trHeight w:val="269"/>
              </w:trPr>
              <w:tc>
                <w:tcPr>
                  <w:tcW w:w="1271" w:type="dxa"/>
                  <w:tcBorders>
                    <w:top w:val="nil"/>
                    <w:left w:val="single" w:sz="4" w:space="0" w:color="auto"/>
                    <w:bottom w:val="single" w:sz="4" w:space="0" w:color="auto"/>
                    <w:right w:val="single" w:sz="4" w:space="0" w:color="auto"/>
                  </w:tcBorders>
                  <w:shd w:val="clear" w:color="auto" w:fill="auto"/>
                  <w:vAlign w:val="center"/>
                </w:tcPr>
                <w:p w:rsidR="00195F82" w:rsidRPr="00CA75AD" w:rsidRDefault="00195F82" w:rsidP="00195F82">
                  <w:pPr>
                    <w:jc w:val="center"/>
                    <w:rPr>
                      <w:rFonts w:ascii="Times New Roman" w:hAnsi="Times New Roman"/>
                      <w:bCs/>
                      <w:sz w:val="16"/>
                      <w:szCs w:val="16"/>
                    </w:rPr>
                  </w:pPr>
                  <w:r w:rsidRPr="00CA75AD">
                    <w:rPr>
                      <w:rFonts w:ascii="Times New Roman" w:hAnsi="Times New Roman"/>
                      <w:bCs/>
                      <w:sz w:val="16"/>
                      <w:szCs w:val="16"/>
                    </w:rPr>
                    <w:t>1</w:t>
                  </w:r>
                </w:p>
              </w:tc>
              <w:tc>
                <w:tcPr>
                  <w:tcW w:w="2410" w:type="dxa"/>
                  <w:tcBorders>
                    <w:top w:val="nil"/>
                    <w:left w:val="single" w:sz="4" w:space="0" w:color="auto"/>
                    <w:bottom w:val="single" w:sz="4" w:space="0" w:color="auto"/>
                    <w:right w:val="single" w:sz="4" w:space="0" w:color="auto"/>
                  </w:tcBorders>
                </w:tcPr>
                <w:p w:rsidR="00195F82" w:rsidRPr="00CA75AD" w:rsidRDefault="00195F82" w:rsidP="00195F82">
                  <w:pPr>
                    <w:jc w:val="center"/>
                    <w:rPr>
                      <w:rFonts w:ascii="Times New Roman" w:hAnsi="Times New Roman"/>
                      <w:sz w:val="16"/>
                      <w:szCs w:val="16"/>
                    </w:rPr>
                  </w:pPr>
                  <w:r w:rsidRPr="00CA75AD">
                    <w:rPr>
                      <w:rFonts w:ascii="Times New Roman" w:hAnsi="Times New Roman"/>
                      <w:sz w:val="16"/>
                      <w:szCs w:val="16"/>
                    </w:rPr>
                    <w:t>2</w:t>
                  </w:r>
                </w:p>
              </w:tc>
              <w:tc>
                <w:tcPr>
                  <w:tcW w:w="2551" w:type="dxa"/>
                  <w:tcBorders>
                    <w:top w:val="nil"/>
                    <w:left w:val="single" w:sz="4" w:space="0" w:color="auto"/>
                    <w:bottom w:val="single" w:sz="4" w:space="0" w:color="auto"/>
                    <w:right w:val="single" w:sz="4" w:space="0" w:color="auto"/>
                  </w:tcBorders>
                  <w:shd w:val="clear" w:color="auto" w:fill="auto"/>
                  <w:vAlign w:val="center"/>
                </w:tcPr>
                <w:p w:rsidR="00195F82" w:rsidRPr="00CA75AD" w:rsidRDefault="00195F82" w:rsidP="00195F82">
                  <w:pPr>
                    <w:jc w:val="center"/>
                    <w:rPr>
                      <w:rFonts w:ascii="Times New Roman" w:hAnsi="Times New Roman"/>
                      <w:sz w:val="16"/>
                      <w:szCs w:val="16"/>
                    </w:rPr>
                  </w:pPr>
                  <w:r w:rsidRPr="00CA75AD">
                    <w:rPr>
                      <w:rFonts w:ascii="Times New Roman" w:hAnsi="Times New Roman"/>
                      <w:sz w:val="16"/>
                      <w:szCs w:val="16"/>
                    </w:rPr>
                    <w:t>3</w:t>
                  </w:r>
                </w:p>
              </w:tc>
              <w:tc>
                <w:tcPr>
                  <w:tcW w:w="1134" w:type="dxa"/>
                  <w:tcBorders>
                    <w:top w:val="nil"/>
                    <w:left w:val="nil"/>
                    <w:bottom w:val="single" w:sz="4" w:space="0" w:color="auto"/>
                    <w:right w:val="single" w:sz="4" w:space="0" w:color="auto"/>
                  </w:tcBorders>
                  <w:shd w:val="clear" w:color="auto" w:fill="auto"/>
                  <w:vAlign w:val="center"/>
                </w:tcPr>
                <w:p w:rsidR="00195F82" w:rsidRPr="00CA75AD" w:rsidRDefault="00195F82" w:rsidP="00195F82">
                  <w:pPr>
                    <w:jc w:val="center"/>
                    <w:rPr>
                      <w:rFonts w:ascii="Times New Roman" w:hAnsi="Times New Roman"/>
                      <w:sz w:val="16"/>
                      <w:szCs w:val="16"/>
                    </w:rPr>
                  </w:pPr>
                  <w:r w:rsidRPr="00CA75AD">
                    <w:rPr>
                      <w:rFonts w:ascii="Times New Roman" w:hAnsi="Times New Roman"/>
                      <w:sz w:val="16"/>
                      <w:szCs w:val="16"/>
                    </w:rPr>
                    <w:t>4</w:t>
                  </w:r>
                </w:p>
              </w:tc>
              <w:tc>
                <w:tcPr>
                  <w:tcW w:w="1276" w:type="dxa"/>
                  <w:tcBorders>
                    <w:top w:val="nil"/>
                    <w:left w:val="nil"/>
                    <w:bottom w:val="single" w:sz="4" w:space="0" w:color="auto"/>
                    <w:right w:val="single" w:sz="4" w:space="0" w:color="auto"/>
                  </w:tcBorders>
                  <w:shd w:val="clear" w:color="auto" w:fill="auto"/>
                  <w:vAlign w:val="center"/>
                </w:tcPr>
                <w:p w:rsidR="00195F82" w:rsidRPr="00CA75AD" w:rsidRDefault="00195F82" w:rsidP="00195F82">
                  <w:pPr>
                    <w:jc w:val="center"/>
                    <w:rPr>
                      <w:rFonts w:ascii="Times New Roman" w:hAnsi="Times New Roman"/>
                      <w:sz w:val="16"/>
                      <w:szCs w:val="16"/>
                    </w:rPr>
                  </w:pPr>
                  <w:r w:rsidRPr="00CA75AD">
                    <w:rPr>
                      <w:rFonts w:ascii="Times New Roman" w:hAnsi="Times New Roman"/>
                      <w:sz w:val="16"/>
                      <w:szCs w:val="16"/>
                    </w:rPr>
                    <w:t>5</w:t>
                  </w:r>
                </w:p>
              </w:tc>
              <w:tc>
                <w:tcPr>
                  <w:tcW w:w="3260" w:type="dxa"/>
                  <w:tcBorders>
                    <w:top w:val="nil"/>
                    <w:left w:val="nil"/>
                    <w:bottom w:val="single" w:sz="4" w:space="0" w:color="auto"/>
                    <w:right w:val="single" w:sz="4" w:space="0" w:color="auto"/>
                  </w:tcBorders>
                  <w:shd w:val="clear" w:color="auto" w:fill="auto"/>
                  <w:vAlign w:val="center"/>
                </w:tcPr>
                <w:p w:rsidR="00195F82" w:rsidRPr="00CA75AD" w:rsidRDefault="00195F82" w:rsidP="00195F82">
                  <w:pPr>
                    <w:jc w:val="center"/>
                    <w:rPr>
                      <w:rFonts w:ascii="Times New Roman" w:hAnsi="Times New Roman"/>
                      <w:sz w:val="16"/>
                      <w:szCs w:val="16"/>
                    </w:rPr>
                  </w:pPr>
                  <w:r w:rsidRPr="00CA75AD">
                    <w:rPr>
                      <w:rFonts w:ascii="Times New Roman" w:hAnsi="Times New Roman"/>
                      <w:sz w:val="16"/>
                      <w:szCs w:val="16"/>
                    </w:rPr>
                    <w:t>6</w:t>
                  </w:r>
                </w:p>
              </w:tc>
              <w:tc>
                <w:tcPr>
                  <w:tcW w:w="1701" w:type="dxa"/>
                  <w:tcBorders>
                    <w:top w:val="nil"/>
                    <w:left w:val="nil"/>
                    <w:bottom w:val="single" w:sz="4" w:space="0" w:color="auto"/>
                    <w:right w:val="single" w:sz="4" w:space="0" w:color="auto"/>
                  </w:tcBorders>
                  <w:shd w:val="clear" w:color="auto" w:fill="auto"/>
                  <w:vAlign w:val="center"/>
                </w:tcPr>
                <w:p w:rsidR="00195F82" w:rsidRPr="00CA75AD" w:rsidRDefault="00195F82" w:rsidP="00195F82">
                  <w:pPr>
                    <w:jc w:val="center"/>
                    <w:rPr>
                      <w:rFonts w:ascii="Times New Roman" w:hAnsi="Times New Roman"/>
                      <w:sz w:val="16"/>
                      <w:szCs w:val="16"/>
                    </w:rPr>
                  </w:pPr>
                  <w:r w:rsidRPr="00CA75AD">
                    <w:rPr>
                      <w:rFonts w:ascii="Times New Roman" w:hAnsi="Times New Roman"/>
                      <w:sz w:val="16"/>
                      <w:szCs w:val="16"/>
                    </w:rPr>
                    <w:t>7</w:t>
                  </w:r>
                </w:p>
              </w:tc>
              <w:tc>
                <w:tcPr>
                  <w:tcW w:w="993" w:type="dxa"/>
                  <w:tcBorders>
                    <w:top w:val="nil"/>
                    <w:left w:val="nil"/>
                    <w:bottom w:val="single" w:sz="4" w:space="0" w:color="auto"/>
                    <w:right w:val="single" w:sz="4" w:space="0" w:color="auto"/>
                  </w:tcBorders>
                  <w:shd w:val="clear" w:color="auto" w:fill="auto"/>
                  <w:vAlign w:val="center"/>
                </w:tcPr>
                <w:p w:rsidR="00195F82" w:rsidRPr="00CA75AD" w:rsidRDefault="00195F82" w:rsidP="00195F82">
                  <w:pPr>
                    <w:jc w:val="center"/>
                    <w:rPr>
                      <w:rFonts w:ascii="Times New Roman" w:hAnsi="Times New Roman"/>
                      <w:color w:val="000000"/>
                      <w:sz w:val="16"/>
                      <w:szCs w:val="16"/>
                    </w:rPr>
                  </w:pPr>
                  <w:r w:rsidRPr="00CA75AD">
                    <w:rPr>
                      <w:rFonts w:ascii="Times New Roman" w:hAnsi="Times New Roman"/>
                      <w:color w:val="000000"/>
                      <w:sz w:val="16"/>
                      <w:szCs w:val="16"/>
                    </w:rPr>
                    <w:t>8</w:t>
                  </w:r>
                </w:p>
              </w:tc>
            </w:tr>
            <w:tr w:rsidR="00195F82" w:rsidRPr="00CA75AD" w:rsidTr="00CA75AD">
              <w:trPr>
                <w:trHeight w:val="269"/>
              </w:trPr>
              <w:tc>
                <w:tcPr>
                  <w:tcW w:w="7366" w:type="dxa"/>
                  <w:gridSpan w:val="4"/>
                  <w:tcBorders>
                    <w:top w:val="nil"/>
                    <w:left w:val="single" w:sz="4" w:space="0" w:color="auto"/>
                    <w:bottom w:val="single" w:sz="4" w:space="0" w:color="auto"/>
                    <w:right w:val="single" w:sz="4" w:space="0" w:color="auto"/>
                  </w:tcBorders>
                  <w:shd w:val="clear" w:color="auto" w:fill="auto"/>
                  <w:vAlign w:val="center"/>
                </w:tcPr>
                <w:p w:rsidR="00195F82" w:rsidRPr="009D7636" w:rsidRDefault="00195F82" w:rsidP="00195F82">
                  <w:pPr>
                    <w:jc w:val="center"/>
                    <w:rPr>
                      <w:rFonts w:ascii="Times New Roman" w:hAnsi="Times New Roman"/>
                      <w:i/>
                      <w:sz w:val="16"/>
                      <w:szCs w:val="16"/>
                      <w:lang w:val="uk-UA"/>
                    </w:rPr>
                  </w:pPr>
                  <w:r>
                    <w:rPr>
                      <w:rFonts w:ascii="Times New Roman" w:hAnsi="Times New Roman"/>
                      <w:bCs/>
                      <w:i/>
                      <w:sz w:val="16"/>
                      <w:szCs w:val="16"/>
                      <w:lang w:val="uk-UA"/>
                    </w:rPr>
                    <w:t xml:space="preserve">Заповнює </w:t>
                  </w:r>
                  <w:proofErr w:type="spellStart"/>
                  <w:r>
                    <w:rPr>
                      <w:rFonts w:ascii="Times New Roman" w:hAnsi="Times New Roman"/>
                      <w:bCs/>
                      <w:i/>
                      <w:sz w:val="16"/>
                      <w:szCs w:val="16"/>
                      <w:lang w:val="uk-UA"/>
                    </w:rPr>
                    <w:t>МДУ</w:t>
                  </w:r>
                  <w:proofErr w:type="spellEnd"/>
                </w:p>
              </w:tc>
              <w:tc>
                <w:tcPr>
                  <w:tcW w:w="7230" w:type="dxa"/>
                  <w:gridSpan w:val="4"/>
                  <w:tcBorders>
                    <w:top w:val="nil"/>
                    <w:left w:val="nil"/>
                    <w:bottom w:val="single" w:sz="4" w:space="0" w:color="auto"/>
                    <w:right w:val="single" w:sz="4" w:space="0" w:color="auto"/>
                  </w:tcBorders>
                  <w:shd w:val="clear" w:color="auto" w:fill="auto"/>
                  <w:vAlign w:val="center"/>
                </w:tcPr>
                <w:p w:rsidR="00195F82" w:rsidRPr="009D7636" w:rsidRDefault="00195F82" w:rsidP="00195F82">
                  <w:pPr>
                    <w:jc w:val="center"/>
                    <w:rPr>
                      <w:rFonts w:ascii="Times New Roman" w:hAnsi="Times New Roman"/>
                      <w:i/>
                      <w:color w:val="000000"/>
                      <w:sz w:val="16"/>
                      <w:szCs w:val="16"/>
                      <w:lang w:val="uk-UA"/>
                    </w:rPr>
                  </w:pPr>
                  <w:r>
                    <w:rPr>
                      <w:rFonts w:ascii="Times New Roman" w:hAnsi="Times New Roman"/>
                      <w:i/>
                      <w:sz w:val="16"/>
                      <w:szCs w:val="16"/>
                      <w:lang w:val="uk-UA"/>
                    </w:rPr>
                    <w:t>Заповнює міністерство</w:t>
                  </w:r>
                </w:p>
              </w:tc>
            </w:tr>
            <w:tr w:rsidR="00195F82" w:rsidRPr="00CA75AD" w:rsidTr="00CA75AD">
              <w:trPr>
                <w:trHeight w:val="272"/>
              </w:trPr>
              <w:tc>
                <w:tcPr>
                  <w:tcW w:w="14596" w:type="dxa"/>
                  <w:gridSpan w:val="8"/>
                  <w:tcBorders>
                    <w:top w:val="nil"/>
                    <w:left w:val="single" w:sz="4" w:space="0" w:color="auto"/>
                    <w:bottom w:val="single" w:sz="4" w:space="0" w:color="auto"/>
                    <w:right w:val="single" w:sz="4" w:space="0" w:color="auto"/>
                  </w:tcBorders>
                </w:tcPr>
                <w:p w:rsidR="00195F82" w:rsidRPr="00CA75AD" w:rsidRDefault="00195F82" w:rsidP="00195F82">
                  <w:pPr>
                    <w:rPr>
                      <w:rFonts w:ascii="Times New Roman" w:hAnsi="Times New Roman"/>
                      <w:b/>
                      <w:bCs/>
                      <w:i/>
                      <w:sz w:val="16"/>
                      <w:szCs w:val="16"/>
                    </w:rPr>
                  </w:pPr>
                  <w:r>
                    <w:rPr>
                      <w:rFonts w:ascii="Times New Roman" w:hAnsi="Times New Roman"/>
                      <w:b/>
                      <w:bCs/>
                      <w:i/>
                      <w:sz w:val="16"/>
                      <w:szCs w:val="16"/>
                      <w:lang w:val="uk-UA"/>
                    </w:rPr>
                    <w:t>Інструкції з заповнення</w:t>
                  </w:r>
                  <w:r w:rsidRPr="00CA75AD">
                    <w:rPr>
                      <w:rFonts w:ascii="Times New Roman" w:hAnsi="Times New Roman"/>
                      <w:b/>
                      <w:bCs/>
                      <w:i/>
                      <w:sz w:val="16"/>
                      <w:szCs w:val="16"/>
                    </w:rPr>
                    <w:t>:</w:t>
                  </w:r>
                </w:p>
              </w:tc>
            </w:tr>
            <w:tr w:rsidR="00195F82" w:rsidRPr="00CA75AD" w:rsidTr="00CA75AD">
              <w:tc>
                <w:tcPr>
                  <w:tcW w:w="1271" w:type="dxa"/>
                  <w:tcBorders>
                    <w:top w:val="nil"/>
                    <w:left w:val="single" w:sz="4" w:space="0" w:color="auto"/>
                    <w:bottom w:val="single" w:sz="4" w:space="0" w:color="auto"/>
                    <w:right w:val="single" w:sz="4" w:space="0" w:color="auto"/>
                  </w:tcBorders>
                  <w:shd w:val="clear" w:color="auto" w:fill="auto"/>
                  <w:vAlign w:val="center"/>
                </w:tcPr>
                <w:p w:rsidR="00195F82" w:rsidRPr="00CA75AD" w:rsidRDefault="00195F82" w:rsidP="00195F82">
                  <w:pPr>
                    <w:spacing w:before="60" w:after="60"/>
                    <w:jc w:val="center"/>
                    <w:rPr>
                      <w:rFonts w:ascii="Times New Roman" w:hAnsi="Times New Roman"/>
                      <w:bCs/>
                      <w:i/>
                      <w:sz w:val="16"/>
                      <w:szCs w:val="16"/>
                    </w:rPr>
                  </w:pPr>
                  <w:r>
                    <w:rPr>
                      <w:rFonts w:ascii="Times New Roman" w:hAnsi="Times New Roman"/>
                      <w:bCs/>
                      <w:i/>
                      <w:sz w:val="16"/>
                      <w:szCs w:val="16"/>
                      <w:lang w:val="uk-UA"/>
                    </w:rPr>
                    <w:lastRenderedPageBreak/>
                    <w:t>Стовпчик</w:t>
                  </w:r>
                  <w:r w:rsidRPr="00CA75AD">
                    <w:rPr>
                      <w:rFonts w:ascii="Times New Roman" w:hAnsi="Times New Roman"/>
                      <w:bCs/>
                      <w:i/>
                      <w:sz w:val="16"/>
                      <w:szCs w:val="16"/>
                    </w:rPr>
                    <w:t xml:space="preserve"> 1</w:t>
                  </w:r>
                </w:p>
              </w:tc>
              <w:tc>
                <w:tcPr>
                  <w:tcW w:w="13325" w:type="dxa"/>
                  <w:gridSpan w:val="7"/>
                  <w:tcBorders>
                    <w:top w:val="nil"/>
                    <w:left w:val="single" w:sz="4" w:space="0" w:color="auto"/>
                    <w:bottom w:val="single" w:sz="4" w:space="0" w:color="auto"/>
                    <w:right w:val="single" w:sz="4" w:space="0" w:color="auto"/>
                  </w:tcBorders>
                  <w:vAlign w:val="center"/>
                </w:tcPr>
                <w:p w:rsidR="00195F82" w:rsidRPr="00CA75AD" w:rsidRDefault="00195F82" w:rsidP="00195F82">
                  <w:pPr>
                    <w:spacing w:before="60" w:after="60"/>
                    <w:rPr>
                      <w:rFonts w:ascii="Times New Roman" w:hAnsi="Times New Roman"/>
                      <w:i/>
                      <w:color w:val="000000"/>
                      <w:sz w:val="16"/>
                      <w:szCs w:val="16"/>
                    </w:rPr>
                  </w:pPr>
                  <w:r>
                    <w:rPr>
                      <w:rFonts w:ascii="Times New Roman" w:hAnsi="Times New Roman"/>
                      <w:bCs/>
                      <w:i/>
                      <w:sz w:val="16"/>
                      <w:szCs w:val="16"/>
                      <w:lang w:val="uk-UA"/>
                    </w:rPr>
                    <w:t xml:space="preserve">У цьому стовпчику зазначається Кінцевий результат із Плану дій. Цей стовпчик заповнює </w:t>
                  </w:r>
                  <w:proofErr w:type="spellStart"/>
                  <w:r>
                    <w:rPr>
                      <w:rFonts w:ascii="Times New Roman" w:hAnsi="Times New Roman"/>
                      <w:bCs/>
                      <w:i/>
                      <w:sz w:val="16"/>
                      <w:szCs w:val="16"/>
                      <w:lang w:val="uk-UA"/>
                    </w:rPr>
                    <w:t>МДУ</w:t>
                  </w:r>
                  <w:proofErr w:type="spellEnd"/>
                  <w:r>
                    <w:rPr>
                      <w:rFonts w:ascii="Times New Roman" w:hAnsi="Times New Roman"/>
                      <w:bCs/>
                      <w:i/>
                      <w:sz w:val="16"/>
                      <w:szCs w:val="16"/>
                      <w:lang w:val="uk-UA"/>
                    </w:rPr>
                    <w:t>.</w:t>
                  </w:r>
                </w:p>
              </w:tc>
            </w:tr>
            <w:tr w:rsidR="00195F82" w:rsidRPr="00CA75AD" w:rsidTr="00CA75AD">
              <w:tc>
                <w:tcPr>
                  <w:tcW w:w="1271" w:type="dxa"/>
                  <w:tcBorders>
                    <w:top w:val="nil"/>
                    <w:left w:val="single" w:sz="4" w:space="0" w:color="auto"/>
                    <w:bottom w:val="single" w:sz="4" w:space="0" w:color="auto"/>
                    <w:right w:val="single" w:sz="4" w:space="0" w:color="auto"/>
                  </w:tcBorders>
                  <w:shd w:val="clear" w:color="auto" w:fill="auto"/>
                  <w:vAlign w:val="center"/>
                </w:tcPr>
                <w:p w:rsidR="00195F82" w:rsidRPr="00CA75AD" w:rsidRDefault="00195F82" w:rsidP="00195F82">
                  <w:pPr>
                    <w:spacing w:before="60" w:after="60"/>
                    <w:jc w:val="center"/>
                    <w:rPr>
                      <w:rFonts w:ascii="Times New Roman" w:hAnsi="Times New Roman"/>
                      <w:bCs/>
                      <w:i/>
                      <w:sz w:val="16"/>
                      <w:szCs w:val="16"/>
                    </w:rPr>
                  </w:pPr>
                  <w:r>
                    <w:rPr>
                      <w:rFonts w:ascii="Times New Roman" w:hAnsi="Times New Roman"/>
                      <w:bCs/>
                      <w:i/>
                      <w:sz w:val="16"/>
                      <w:szCs w:val="16"/>
                      <w:lang w:val="uk-UA"/>
                    </w:rPr>
                    <w:t>Стовпчик</w:t>
                  </w:r>
                  <w:r w:rsidRPr="00CA75AD">
                    <w:rPr>
                      <w:rFonts w:ascii="Times New Roman" w:hAnsi="Times New Roman"/>
                      <w:bCs/>
                      <w:i/>
                      <w:sz w:val="16"/>
                      <w:szCs w:val="16"/>
                    </w:rPr>
                    <w:t xml:space="preserve"> 2</w:t>
                  </w:r>
                </w:p>
              </w:tc>
              <w:tc>
                <w:tcPr>
                  <w:tcW w:w="13325" w:type="dxa"/>
                  <w:gridSpan w:val="7"/>
                  <w:tcBorders>
                    <w:top w:val="nil"/>
                    <w:left w:val="single" w:sz="4" w:space="0" w:color="auto"/>
                    <w:bottom w:val="single" w:sz="4" w:space="0" w:color="auto"/>
                    <w:right w:val="single" w:sz="4" w:space="0" w:color="auto"/>
                  </w:tcBorders>
                  <w:vAlign w:val="center"/>
                </w:tcPr>
                <w:p w:rsidR="00195F82" w:rsidRPr="00CA75AD" w:rsidRDefault="00195F82" w:rsidP="00195F82">
                  <w:pPr>
                    <w:spacing w:before="60" w:after="60"/>
                    <w:rPr>
                      <w:rFonts w:ascii="Times New Roman" w:hAnsi="Times New Roman"/>
                      <w:bCs/>
                      <w:i/>
                      <w:sz w:val="16"/>
                      <w:szCs w:val="16"/>
                    </w:rPr>
                  </w:pPr>
                  <w:r>
                    <w:rPr>
                      <w:rFonts w:ascii="Times New Roman" w:hAnsi="Times New Roman"/>
                      <w:bCs/>
                      <w:i/>
                      <w:sz w:val="16"/>
                      <w:szCs w:val="16"/>
                      <w:lang w:val="uk-UA"/>
                    </w:rPr>
                    <w:t xml:space="preserve">У цьому стовпчику наводяться показники досягнення кінцевих результатів. Слід зазначити всі показники. Їх необхідно взяти з Плану дій до Стратегії </w:t>
                  </w:r>
                  <w:proofErr w:type="spellStart"/>
                  <w:r>
                    <w:rPr>
                      <w:rFonts w:ascii="Times New Roman" w:hAnsi="Times New Roman"/>
                      <w:bCs/>
                      <w:i/>
                      <w:sz w:val="16"/>
                      <w:szCs w:val="16"/>
                      <w:lang w:val="uk-UA"/>
                    </w:rPr>
                    <w:t>РДУ</w:t>
                  </w:r>
                  <w:proofErr w:type="spellEnd"/>
                  <w:r>
                    <w:rPr>
                      <w:rFonts w:ascii="Times New Roman" w:hAnsi="Times New Roman"/>
                      <w:bCs/>
                      <w:i/>
                      <w:sz w:val="16"/>
                      <w:szCs w:val="16"/>
                      <w:lang w:val="uk-UA"/>
                    </w:rPr>
                    <w:t xml:space="preserve">. Цей стовпчик заповнює </w:t>
                  </w:r>
                  <w:proofErr w:type="spellStart"/>
                  <w:r>
                    <w:rPr>
                      <w:rFonts w:ascii="Times New Roman" w:hAnsi="Times New Roman"/>
                      <w:bCs/>
                      <w:i/>
                      <w:sz w:val="16"/>
                      <w:szCs w:val="16"/>
                      <w:lang w:val="uk-UA"/>
                    </w:rPr>
                    <w:t>МДУ</w:t>
                  </w:r>
                  <w:proofErr w:type="spellEnd"/>
                  <w:r>
                    <w:rPr>
                      <w:rFonts w:ascii="Times New Roman" w:hAnsi="Times New Roman"/>
                      <w:bCs/>
                      <w:i/>
                      <w:sz w:val="16"/>
                      <w:szCs w:val="16"/>
                      <w:lang w:val="uk-UA"/>
                    </w:rPr>
                    <w:t>.</w:t>
                  </w:r>
                </w:p>
              </w:tc>
            </w:tr>
            <w:tr w:rsidR="00195F82" w:rsidRPr="007D6594" w:rsidTr="00CA75AD">
              <w:tc>
                <w:tcPr>
                  <w:tcW w:w="1271" w:type="dxa"/>
                  <w:tcBorders>
                    <w:top w:val="nil"/>
                    <w:left w:val="single" w:sz="4" w:space="0" w:color="auto"/>
                    <w:bottom w:val="single" w:sz="4" w:space="0" w:color="auto"/>
                    <w:right w:val="single" w:sz="4" w:space="0" w:color="auto"/>
                  </w:tcBorders>
                  <w:shd w:val="clear" w:color="auto" w:fill="auto"/>
                  <w:vAlign w:val="center"/>
                </w:tcPr>
                <w:p w:rsidR="00195F82" w:rsidRPr="00CA75AD" w:rsidRDefault="00195F82" w:rsidP="00195F82">
                  <w:pPr>
                    <w:spacing w:before="60" w:after="60"/>
                    <w:jc w:val="center"/>
                    <w:rPr>
                      <w:rFonts w:ascii="Times New Roman" w:hAnsi="Times New Roman"/>
                      <w:bCs/>
                      <w:i/>
                      <w:sz w:val="16"/>
                      <w:szCs w:val="16"/>
                    </w:rPr>
                  </w:pPr>
                  <w:r>
                    <w:rPr>
                      <w:rFonts w:ascii="Times New Roman" w:hAnsi="Times New Roman"/>
                      <w:bCs/>
                      <w:i/>
                      <w:sz w:val="16"/>
                      <w:szCs w:val="16"/>
                      <w:lang w:val="uk-UA"/>
                    </w:rPr>
                    <w:t>Стовпчик</w:t>
                  </w:r>
                  <w:r w:rsidRPr="00CA75AD">
                    <w:rPr>
                      <w:rFonts w:ascii="Times New Roman" w:hAnsi="Times New Roman"/>
                      <w:bCs/>
                      <w:i/>
                      <w:sz w:val="16"/>
                      <w:szCs w:val="16"/>
                    </w:rPr>
                    <w:t xml:space="preserve"> 3</w:t>
                  </w:r>
                </w:p>
              </w:tc>
              <w:tc>
                <w:tcPr>
                  <w:tcW w:w="13325" w:type="dxa"/>
                  <w:gridSpan w:val="7"/>
                  <w:tcBorders>
                    <w:top w:val="nil"/>
                    <w:left w:val="single" w:sz="4" w:space="0" w:color="auto"/>
                    <w:bottom w:val="single" w:sz="4" w:space="0" w:color="auto"/>
                    <w:right w:val="single" w:sz="4" w:space="0" w:color="auto"/>
                  </w:tcBorders>
                  <w:vAlign w:val="center"/>
                </w:tcPr>
                <w:p w:rsidR="00195F82" w:rsidRPr="007D6594" w:rsidRDefault="00195F82" w:rsidP="00195F82">
                  <w:pPr>
                    <w:spacing w:before="60" w:after="60"/>
                    <w:rPr>
                      <w:rFonts w:ascii="Times New Roman" w:hAnsi="Times New Roman"/>
                      <w:i/>
                      <w:color w:val="000000"/>
                      <w:sz w:val="16"/>
                      <w:szCs w:val="16"/>
                      <w:lang w:val="ru-RU"/>
                    </w:rPr>
                  </w:pPr>
                  <w:r>
                    <w:rPr>
                      <w:rFonts w:ascii="Times New Roman" w:hAnsi="Times New Roman"/>
                      <w:i/>
                      <w:sz w:val="16"/>
                      <w:szCs w:val="16"/>
                      <w:lang w:val="uk-UA"/>
                    </w:rPr>
                    <w:t>У цьому стовпчику наводяться заходи з Плану дій. Зазначаються тільки ті заходи, які стосуються звітного періоду</w:t>
                  </w:r>
                  <w:r w:rsidRPr="007D6594">
                    <w:rPr>
                      <w:rFonts w:ascii="Times New Roman" w:hAnsi="Times New Roman"/>
                      <w:i/>
                      <w:sz w:val="16"/>
                      <w:szCs w:val="16"/>
                      <w:lang w:val="ru-RU"/>
                    </w:rPr>
                    <w:t xml:space="preserve">. </w:t>
                  </w:r>
                  <w:r>
                    <w:rPr>
                      <w:rFonts w:ascii="Times New Roman" w:hAnsi="Times New Roman"/>
                      <w:bCs/>
                      <w:i/>
                      <w:sz w:val="16"/>
                      <w:szCs w:val="16"/>
                      <w:lang w:val="uk-UA"/>
                    </w:rPr>
                    <w:t xml:space="preserve">Цей стовпчик заповнює </w:t>
                  </w:r>
                  <w:proofErr w:type="spellStart"/>
                  <w:r>
                    <w:rPr>
                      <w:rFonts w:ascii="Times New Roman" w:hAnsi="Times New Roman"/>
                      <w:bCs/>
                      <w:i/>
                      <w:sz w:val="16"/>
                      <w:szCs w:val="16"/>
                      <w:lang w:val="uk-UA"/>
                    </w:rPr>
                    <w:t>МДУ</w:t>
                  </w:r>
                  <w:proofErr w:type="spellEnd"/>
                  <w:r>
                    <w:rPr>
                      <w:rFonts w:ascii="Times New Roman" w:hAnsi="Times New Roman"/>
                      <w:bCs/>
                      <w:i/>
                      <w:sz w:val="16"/>
                      <w:szCs w:val="16"/>
                      <w:lang w:val="uk-UA"/>
                    </w:rPr>
                    <w:t>.</w:t>
                  </w:r>
                </w:p>
              </w:tc>
            </w:tr>
            <w:tr w:rsidR="00195F82" w:rsidRPr="00CA75AD" w:rsidTr="00CA75AD">
              <w:tc>
                <w:tcPr>
                  <w:tcW w:w="1271" w:type="dxa"/>
                  <w:tcBorders>
                    <w:top w:val="nil"/>
                    <w:left w:val="single" w:sz="4" w:space="0" w:color="auto"/>
                    <w:bottom w:val="single" w:sz="4" w:space="0" w:color="auto"/>
                    <w:right w:val="single" w:sz="4" w:space="0" w:color="auto"/>
                  </w:tcBorders>
                  <w:shd w:val="clear" w:color="auto" w:fill="auto"/>
                  <w:vAlign w:val="center"/>
                </w:tcPr>
                <w:p w:rsidR="00195F82" w:rsidRPr="00CA75AD" w:rsidRDefault="00195F82" w:rsidP="00195F82">
                  <w:pPr>
                    <w:spacing w:before="60" w:after="60"/>
                    <w:jc w:val="center"/>
                    <w:rPr>
                      <w:rFonts w:ascii="Times New Roman" w:hAnsi="Times New Roman"/>
                      <w:bCs/>
                      <w:i/>
                      <w:sz w:val="16"/>
                      <w:szCs w:val="16"/>
                    </w:rPr>
                  </w:pPr>
                  <w:r>
                    <w:rPr>
                      <w:rFonts w:ascii="Times New Roman" w:hAnsi="Times New Roman"/>
                      <w:bCs/>
                      <w:i/>
                      <w:sz w:val="16"/>
                      <w:szCs w:val="16"/>
                      <w:lang w:val="uk-UA"/>
                    </w:rPr>
                    <w:t>Стовпчик</w:t>
                  </w:r>
                  <w:r w:rsidRPr="00CA75AD">
                    <w:rPr>
                      <w:rFonts w:ascii="Times New Roman" w:hAnsi="Times New Roman"/>
                      <w:bCs/>
                      <w:i/>
                      <w:sz w:val="16"/>
                      <w:szCs w:val="16"/>
                    </w:rPr>
                    <w:t xml:space="preserve"> 4</w:t>
                  </w:r>
                </w:p>
              </w:tc>
              <w:tc>
                <w:tcPr>
                  <w:tcW w:w="13325" w:type="dxa"/>
                  <w:gridSpan w:val="7"/>
                  <w:tcBorders>
                    <w:top w:val="nil"/>
                    <w:left w:val="single" w:sz="4" w:space="0" w:color="auto"/>
                    <w:bottom w:val="single" w:sz="4" w:space="0" w:color="auto"/>
                    <w:right w:val="single" w:sz="4" w:space="0" w:color="auto"/>
                  </w:tcBorders>
                  <w:vAlign w:val="center"/>
                </w:tcPr>
                <w:p w:rsidR="00195F82" w:rsidRPr="00CA75AD" w:rsidRDefault="00195F82" w:rsidP="00195F82">
                  <w:pPr>
                    <w:spacing w:before="60" w:after="60"/>
                    <w:rPr>
                      <w:rFonts w:ascii="Times New Roman" w:hAnsi="Times New Roman"/>
                      <w:i/>
                      <w:color w:val="000000"/>
                      <w:sz w:val="16"/>
                      <w:szCs w:val="16"/>
                    </w:rPr>
                  </w:pPr>
                  <w:r>
                    <w:rPr>
                      <w:rFonts w:ascii="Times New Roman" w:hAnsi="Times New Roman"/>
                      <w:i/>
                      <w:sz w:val="16"/>
                      <w:szCs w:val="16"/>
                      <w:lang w:val="uk-UA"/>
                    </w:rPr>
                    <w:t>У цьому стовпчику зазначається строк виконання кожного відповідного заходу</w:t>
                  </w:r>
                  <w:r w:rsidRPr="007D6594">
                    <w:rPr>
                      <w:rFonts w:ascii="Times New Roman" w:hAnsi="Times New Roman"/>
                      <w:i/>
                      <w:sz w:val="16"/>
                      <w:szCs w:val="16"/>
                      <w:lang w:val="ru-RU"/>
                    </w:rPr>
                    <w:t xml:space="preserve">. </w:t>
                  </w:r>
                  <w:r>
                    <w:rPr>
                      <w:rFonts w:ascii="Times New Roman" w:hAnsi="Times New Roman"/>
                      <w:bCs/>
                      <w:i/>
                      <w:sz w:val="16"/>
                      <w:szCs w:val="16"/>
                      <w:lang w:val="uk-UA"/>
                    </w:rPr>
                    <w:t xml:space="preserve">Цей стовпчик заповнює </w:t>
                  </w:r>
                  <w:proofErr w:type="spellStart"/>
                  <w:r>
                    <w:rPr>
                      <w:rFonts w:ascii="Times New Roman" w:hAnsi="Times New Roman"/>
                      <w:bCs/>
                      <w:i/>
                      <w:sz w:val="16"/>
                      <w:szCs w:val="16"/>
                      <w:lang w:val="uk-UA"/>
                    </w:rPr>
                    <w:t>МДУ</w:t>
                  </w:r>
                  <w:proofErr w:type="spellEnd"/>
                  <w:r>
                    <w:rPr>
                      <w:rFonts w:ascii="Times New Roman" w:hAnsi="Times New Roman"/>
                      <w:bCs/>
                      <w:i/>
                      <w:sz w:val="16"/>
                      <w:szCs w:val="16"/>
                      <w:lang w:val="uk-UA"/>
                    </w:rPr>
                    <w:t>.</w:t>
                  </w:r>
                </w:p>
              </w:tc>
            </w:tr>
            <w:tr w:rsidR="00195F82" w:rsidRPr="002F75ED" w:rsidTr="00CA75AD">
              <w:tc>
                <w:tcPr>
                  <w:tcW w:w="1271" w:type="dxa"/>
                  <w:tcBorders>
                    <w:top w:val="nil"/>
                    <w:left w:val="single" w:sz="4" w:space="0" w:color="auto"/>
                    <w:bottom w:val="single" w:sz="4" w:space="0" w:color="auto"/>
                    <w:right w:val="single" w:sz="4" w:space="0" w:color="auto"/>
                  </w:tcBorders>
                  <w:shd w:val="clear" w:color="auto" w:fill="auto"/>
                  <w:vAlign w:val="center"/>
                </w:tcPr>
                <w:p w:rsidR="00195F82" w:rsidRPr="00CA75AD" w:rsidRDefault="00195F82" w:rsidP="00195F82">
                  <w:pPr>
                    <w:spacing w:before="60" w:after="60"/>
                    <w:jc w:val="center"/>
                    <w:rPr>
                      <w:rFonts w:ascii="Times New Roman" w:hAnsi="Times New Roman"/>
                      <w:bCs/>
                      <w:i/>
                      <w:sz w:val="16"/>
                      <w:szCs w:val="16"/>
                    </w:rPr>
                  </w:pPr>
                  <w:r>
                    <w:rPr>
                      <w:rFonts w:ascii="Times New Roman" w:hAnsi="Times New Roman"/>
                      <w:bCs/>
                      <w:i/>
                      <w:sz w:val="16"/>
                      <w:szCs w:val="16"/>
                      <w:lang w:val="uk-UA"/>
                    </w:rPr>
                    <w:t>Стовпчик</w:t>
                  </w:r>
                  <w:r w:rsidRPr="00CA75AD">
                    <w:rPr>
                      <w:rFonts w:ascii="Times New Roman" w:hAnsi="Times New Roman"/>
                      <w:bCs/>
                      <w:i/>
                      <w:sz w:val="16"/>
                      <w:szCs w:val="16"/>
                    </w:rPr>
                    <w:t xml:space="preserve"> 5</w:t>
                  </w:r>
                </w:p>
              </w:tc>
              <w:tc>
                <w:tcPr>
                  <w:tcW w:w="13325" w:type="dxa"/>
                  <w:gridSpan w:val="7"/>
                  <w:tcBorders>
                    <w:top w:val="nil"/>
                    <w:left w:val="single" w:sz="4" w:space="0" w:color="auto"/>
                    <w:bottom w:val="single" w:sz="4" w:space="0" w:color="auto"/>
                    <w:right w:val="single" w:sz="4" w:space="0" w:color="auto"/>
                  </w:tcBorders>
                </w:tcPr>
                <w:p w:rsidR="00195F82" w:rsidRPr="00D940FF" w:rsidRDefault="00195F82" w:rsidP="00195F82">
                  <w:pPr>
                    <w:spacing w:before="60" w:after="60"/>
                    <w:rPr>
                      <w:rFonts w:ascii="Times New Roman" w:hAnsi="Times New Roman"/>
                      <w:i/>
                      <w:sz w:val="14"/>
                      <w:szCs w:val="16"/>
                      <w:lang w:val="ru-RU"/>
                    </w:rPr>
                  </w:pPr>
                  <w:r w:rsidRPr="00D940FF">
                    <w:rPr>
                      <w:rFonts w:ascii="Times New Roman" w:hAnsi="Times New Roman"/>
                      <w:i/>
                      <w:sz w:val="16"/>
                      <w:szCs w:val="18"/>
                      <w:lang w:val="uk-UA"/>
                    </w:rPr>
                    <w:t xml:space="preserve">Тут зазначається стан виконання </w:t>
                  </w:r>
                  <w:r>
                    <w:rPr>
                      <w:rFonts w:ascii="Times New Roman" w:hAnsi="Times New Roman"/>
                      <w:i/>
                      <w:sz w:val="16"/>
                      <w:szCs w:val="18"/>
                      <w:lang w:val="uk-UA"/>
                    </w:rPr>
                    <w:t>заходу</w:t>
                  </w:r>
                  <w:r w:rsidRPr="00D940FF">
                    <w:rPr>
                      <w:rFonts w:ascii="Times New Roman" w:hAnsi="Times New Roman"/>
                      <w:i/>
                      <w:sz w:val="16"/>
                      <w:szCs w:val="18"/>
                      <w:lang w:val="uk-UA"/>
                    </w:rPr>
                    <w:t xml:space="preserve">. Це може бути «виконано повністю», «виконано частково» або «не виконано». Повністю виконаний захід – це захід, виконаний повною мірою згідно з обсягом, визначеним у </w:t>
                  </w:r>
                  <w:r>
                    <w:rPr>
                      <w:rFonts w:ascii="Times New Roman" w:hAnsi="Times New Roman"/>
                      <w:i/>
                      <w:sz w:val="16"/>
                      <w:szCs w:val="18"/>
                      <w:lang w:val="uk-UA"/>
                    </w:rPr>
                    <w:t>П</w:t>
                  </w:r>
                  <w:r w:rsidRPr="00D940FF">
                    <w:rPr>
                      <w:rFonts w:ascii="Times New Roman" w:hAnsi="Times New Roman"/>
                      <w:i/>
                      <w:sz w:val="16"/>
                      <w:szCs w:val="18"/>
                      <w:lang w:val="uk-UA"/>
                    </w:rPr>
                    <w:t>лані дій. Частково виконаний захід – це захід, виконаний на 50-99 відсотків. Невиконаний захід – це захід, виконаний на 0-49 відсотків.</w:t>
                  </w:r>
                  <w:r w:rsidRPr="00D940FF">
                    <w:rPr>
                      <w:rFonts w:ascii="Times New Roman" w:hAnsi="Times New Roman"/>
                      <w:i/>
                      <w:sz w:val="16"/>
                      <w:szCs w:val="18"/>
                      <w:lang w:val="ru-RU"/>
                    </w:rPr>
                    <w:t xml:space="preserve"> </w:t>
                  </w:r>
                  <w:r w:rsidRPr="00D940FF">
                    <w:rPr>
                      <w:rFonts w:ascii="Times New Roman" w:hAnsi="Times New Roman"/>
                      <w:i/>
                      <w:sz w:val="16"/>
                      <w:szCs w:val="18"/>
                      <w:lang w:val="uk-UA"/>
                    </w:rPr>
                    <w:t xml:space="preserve">Стан виконання визначається фахівцями самої установи. Разом з тим, стан виконання може бути змінено після перевірки </w:t>
                  </w:r>
                  <w:proofErr w:type="spellStart"/>
                  <w:r>
                    <w:rPr>
                      <w:rFonts w:ascii="Times New Roman" w:hAnsi="Times New Roman"/>
                      <w:i/>
                      <w:sz w:val="16"/>
                      <w:szCs w:val="18"/>
                      <w:lang w:val="uk-UA"/>
                    </w:rPr>
                    <w:t>МДУ</w:t>
                  </w:r>
                  <w:proofErr w:type="spellEnd"/>
                  <w:r w:rsidRPr="00D940FF">
                    <w:rPr>
                      <w:rFonts w:ascii="Times New Roman" w:hAnsi="Times New Roman"/>
                      <w:i/>
                      <w:sz w:val="16"/>
                      <w:szCs w:val="18"/>
                      <w:lang w:val="uk-UA"/>
                    </w:rPr>
                    <w:t xml:space="preserve"> </w:t>
                  </w:r>
                  <w:r>
                    <w:rPr>
                      <w:rFonts w:ascii="Times New Roman" w:hAnsi="Times New Roman"/>
                      <w:i/>
                      <w:sz w:val="16"/>
                      <w:szCs w:val="18"/>
                      <w:lang w:val="uk-UA"/>
                    </w:rPr>
                    <w:t>і</w:t>
                  </w:r>
                  <w:r w:rsidRPr="00D940FF">
                    <w:rPr>
                      <w:rFonts w:ascii="Times New Roman" w:hAnsi="Times New Roman"/>
                      <w:i/>
                      <w:sz w:val="16"/>
                      <w:szCs w:val="18"/>
                      <w:lang w:val="uk-UA"/>
                    </w:rPr>
                    <w:t xml:space="preserve"> за результатами обговорення з установою, відповідальною за даний захід.</w:t>
                  </w:r>
                </w:p>
                <w:p w:rsidR="00195F82" w:rsidRPr="002F75ED" w:rsidRDefault="00195F82" w:rsidP="00195F82">
                  <w:pPr>
                    <w:spacing w:before="60" w:after="60"/>
                    <w:rPr>
                      <w:rFonts w:ascii="Times New Roman" w:hAnsi="Times New Roman"/>
                      <w:i/>
                      <w:color w:val="000000"/>
                      <w:sz w:val="16"/>
                      <w:szCs w:val="16"/>
                      <w:lang w:val="uk-UA"/>
                    </w:rPr>
                  </w:pPr>
                  <w:r w:rsidRPr="002F75ED">
                    <w:rPr>
                      <w:rFonts w:ascii="Times New Roman" w:hAnsi="Times New Roman"/>
                      <w:i/>
                      <w:sz w:val="16"/>
                      <w:szCs w:val="18"/>
                      <w:lang w:val="uk-UA"/>
                    </w:rPr>
                    <w:t xml:space="preserve">Статус виконання зазначається як словами, так і кольоровим кодом. Якщо захід виконано повністю, зміст </w:t>
                  </w:r>
                  <w:r>
                    <w:rPr>
                      <w:rFonts w:ascii="Times New Roman" w:hAnsi="Times New Roman"/>
                      <w:i/>
                      <w:sz w:val="16"/>
                      <w:szCs w:val="18"/>
                      <w:lang w:val="uk-UA"/>
                    </w:rPr>
                    <w:t>комірки</w:t>
                  </w:r>
                  <w:r w:rsidRPr="002F75ED">
                    <w:rPr>
                      <w:rFonts w:ascii="Times New Roman" w:hAnsi="Times New Roman"/>
                      <w:i/>
                      <w:sz w:val="16"/>
                      <w:szCs w:val="18"/>
                      <w:lang w:val="uk-UA"/>
                    </w:rPr>
                    <w:t xml:space="preserve"> виділяється </w:t>
                  </w:r>
                  <w:r w:rsidRPr="002F75ED">
                    <w:rPr>
                      <w:rFonts w:ascii="Times New Roman" w:hAnsi="Times New Roman"/>
                      <w:b/>
                      <w:i/>
                      <w:sz w:val="16"/>
                      <w:szCs w:val="18"/>
                      <w:highlight w:val="green"/>
                      <w:lang w:val="uk-UA"/>
                    </w:rPr>
                    <w:t>зеленим</w:t>
                  </w:r>
                  <w:r w:rsidRPr="002F75ED">
                    <w:rPr>
                      <w:rFonts w:ascii="Times New Roman" w:hAnsi="Times New Roman"/>
                      <w:i/>
                      <w:sz w:val="16"/>
                      <w:szCs w:val="18"/>
                      <w:lang w:val="uk-UA"/>
                    </w:rPr>
                    <w:t xml:space="preserve"> кольором; якщо захід виконано частково – </w:t>
                  </w:r>
                  <w:r w:rsidRPr="002F75ED">
                    <w:rPr>
                      <w:rFonts w:ascii="Times New Roman" w:hAnsi="Times New Roman"/>
                      <w:b/>
                      <w:i/>
                      <w:sz w:val="16"/>
                      <w:szCs w:val="16"/>
                      <w:highlight w:val="yellow"/>
                      <w:lang w:val="uk-UA"/>
                    </w:rPr>
                    <w:t>жовтим</w:t>
                  </w:r>
                  <w:r w:rsidRPr="002F75ED">
                    <w:rPr>
                      <w:rFonts w:ascii="Times New Roman" w:hAnsi="Times New Roman"/>
                      <w:i/>
                      <w:sz w:val="16"/>
                      <w:szCs w:val="18"/>
                      <w:lang w:val="uk-UA"/>
                    </w:rPr>
                    <w:t xml:space="preserve"> кольором; якщо захід не виконано – </w:t>
                  </w:r>
                  <w:r w:rsidRPr="002F75ED">
                    <w:rPr>
                      <w:rFonts w:ascii="Times New Roman" w:hAnsi="Times New Roman"/>
                      <w:b/>
                      <w:i/>
                      <w:sz w:val="16"/>
                      <w:szCs w:val="18"/>
                      <w:highlight w:val="red"/>
                      <w:lang w:val="uk-UA"/>
                    </w:rPr>
                    <w:t>червоним</w:t>
                  </w:r>
                  <w:r w:rsidRPr="002F75ED">
                    <w:rPr>
                      <w:rFonts w:ascii="Times New Roman" w:hAnsi="Times New Roman"/>
                      <w:i/>
                      <w:sz w:val="16"/>
                      <w:szCs w:val="18"/>
                      <w:lang w:val="uk-UA"/>
                    </w:rPr>
                    <w:t xml:space="preserve"> кольором.</w:t>
                  </w:r>
                  <w:r>
                    <w:rPr>
                      <w:rFonts w:ascii="Times New Roman" w:hAnsi="Times New Roman"/>
                      <w:i/>
                      <w:sz w:val="16"/>
                      <w:szCs w:val="18"/>
                      <w:lang w:val="uk-UA"/>
                    </w:rPr>
                    <w:t xml:space="preserve"> Цей стовпчик з</w:t>
                  </w:r>
                  <w:r w:rsidRPr="004D06E6">
                    <w:rPr>
                      <w:rFonts w:ascii="Times New Roman" w:hAnsi="Times New Roman"/>
                      <w:i/>
                      <w:sz w:val="16"/>
                      <w:szCs w:val="18"/>
                      <w:lang w:val="uk-UA"/>
                    </w:rPr>
                    <w:t>аповнюється відповідною установою.</w:t>
                  </w:r>
                </w:p>
              </w:tc>
            </w:tr>
            <w:tr w:rsidR="00195F82" w:rsidRPr="009557C2" w:rsidTr="00CA75AD">
              <w:tc>
                <w:tcPr>
                  <w:tcW w:w="1271" w:type="dxa"/>
                  <w:tcBorders>
                    <w:top w:val="nil"/>
                    <w:left w:val="single" w:sz="4" w:space="0" w:color="auto"/>
                    <w:bottom w:val="single" w:sz="4" w:space="0" w:color="auto"/>
                    <w:right w:val="single" w:sz="4" w:space="0" w:color="auto"/>
                  </w:tcBorders>
                  <w:shd w:val="clear" w:color="auto" w:fill="auto"/>
                  <w:vAlign w:val="center"/>
                </w:tcPr>
                <w:p w:rsidR="00195F82" w:rsidRPr="00CA75AD" w:rsidRDefault="00195F82" w:rsidP="00195F82">
                  <w:pPr>
                    <w:spacing w:before="60" w:after="60"/>
                    <w:jc w:val="center"/>
                    <w:rPr>
                      <w:rFonts w:ascii="Times New Roman" w:hAnsi="Times New Roman"/>
                      <w:bCs/>
                      <w:i/>
                      <w:sz w:val="16"/>
                      <w:szCs w:val="16"/>
                    </w:rPr>
                  </w:pPr>
                  <w:r>
                    <w:rPr>
                      <w:rFonts w:ascii="Times New Roman" w:hAnsi="Times New Roman"/>
                      <w:bCs/>
                      <w:i/>
                      <w:sz w:val="16"/>
                      <w:szCs w:val="16"/>
                      <w:lang w:val="uk-UA"/>
                    </w:rPr>
                    <w:t>Стовпчик</w:t>
                  </w:r>
                  <w:r w:rsidRPr="00CA75AD">
                    <w:rPr>
                      <w:rFonts w:ascii="Times New Roman" w:hAnsi="Times New Roman"/>
                      <w:bCs/>
                      <w:i/>
                      <w:sz w:val="16"/>
                      <w:szCs w:val="16"/>
                    </w:rPr>
                    <w:t xml:space="preserve"> 6</w:t>
                  </w:r>
                </w:p>
              </w:tc>
              <w:tc>
                <w:tcPr>
                  <w:tcW w:w="13325" w:type="dxa"/>
                  <w:gridSpan w:val="7"/>
                  <w:tcBorders>
                    <w:top w:val="nil"/>
                    <w:left w:val="single" w:sz="4" w:space="0" w:color="auto"/>
                    <w:bottom w:val="single" w:sz="4" w:space="0" w:color="auto"/>
                    <w:right w:val="single" w:sz="4" w:space="0" w:color="auto"/>
                  </w:tcBorders>
                </w:tcPr>
                <w:p w:rsidR="00195F82" w:rsidRDefault="00195F82" w:rsidP="00195F82">
                  <w:pPr>
                    <w:spacing w:before="60" w:after="60"/>
                    <w:rPr>
                      <w:rFonts w:ascii="Times New Roman" w:hAnsi="Times New Roman"/>
                      <w:i/>
                      <w:sz w:val="16"/>
                      <w:szCs w:val="18"/>
                      <w:lang w:val="uk-UA"/>
                    </w:rPr>
                  </w:pPr>
                  <w:r>
                    <w:rPr>
                      <w:rFonts w:ascii="Times New Roman" w:hAnsi="Times New Roman"/>
                      <w:i/>
                      <w:sz w:val="16"/>
                      <w:szCs w:val="18"/>
                      <w:lang w:val="uk-UA"/>
                    </w:rPr>
                    <w:t xml:space="preserve">У </w:t>
                  </w:r>
                  <w:r w:rsidRPr="009557C2">
                    <w:rPr>
                      <w:rFonts w:ascii="Times New Roman" w:hAnsi="Times New Roman"/>
                      <w:i/>
                      <w:sz w:val="16"/>
                      <w:szCs w:val="18"/>
                      <w:lang w:val="uk-UA"/>
                    </w:rPr>
                    <w:t>цій графі описуються основні досягнення у виконанні заходу. Мета –</w:t>
                  </w:r>
                  <w:r>
                    <w:rPr>
                      <w:rFonts w:ascii="Times New Roman" w:hAnsi="Times New Roman"/>
                      <w:i/>
                      <w:sz w:val="16"/>
                      <w:szCs w:val="18"/>
                      <w:lang w:val="uk-UA"/>
                    </w:rPr>
                    <w:t xml:space="preserve"> </w:t>
                  </w:r>
                  <w:r w:rsidRPr="009557C2">
                    <w:rPr>
                      <w:rFonts w:ascii="Times New Roman" w:hAnsi="Times New Roman"/>
                      <w:i/>
                      <w:sz w:val="16"/>
                      <w:szCs w:val="18"/>
                      <w:lang w:val="uk-UA"/>
                    </w:rPr>
                    <w:t>обґрунтува</w:t>
                  </w:r>
                  <w:r>
                    <w:rPr>
                      <w:rFonts w:ascii="Times New Roman" w:hAnsi="Times New Roman"/>
                      <w:i/>
                      <w:sz w:val="16"/>
                      <w:szCs w:val="18"/>
                      <w:lang w:val="uk-UA"/>
                    </w:rPr>
                    <w:t>ти</w:t>
                  </w:r>
                  <w:r w:rsidRPr="009557C2">
                    <w:rPr>
                      <w:rFonts w:ascii="Times New Roman" w:hAnsi="Times New Roman"/>
                      <w:i/>
                      <w:sz w:val="16"/>
                      <w:szCs w:val="18"/>
                      <w:lang w:val="uk-UA"/>
                    </w:rPr>
                    <w:t xml:space="preserve"> статус виконання, поставлен</w:t>
                  </w:r>
                  <w:r>
                    <w:rPr>
                      <w:rFonts w:ascii="Times New Roman" w:hAnsi="Times New Roman"/>
                      <w:i/>
                      <w:sz w:val="16"/>
                      <w:szCs w:val="18"/>
                      <w:lang w:val="uk-UA"/>
                    </w:rPr>
                    <w:t>ий</w:t>
                  </w:r>
                  <w:r w:rsidRPr="009557C2">
                    <w:rPr>
                      <w:rFonts w:ascii="Times New Roman" w:hAnsi="Times New Roman"/>
                      <w:i/>
                      <w:sz w:val="16"/>
                      <w:szCs w:val="18"/>
                      <w:lang w:val="uk-UA"/>
                    </w:rPr>
                    <w:t xml:space="preserve"> даному заходові. </w:t>
                  </w:r>
                  <w:r>
                    <w:rPr>
                      <w:rFonts w:ascii="Times New Roman" w:hAnsi="Times New Roman"/>
                      <w:i/>
                      <w:sz w:val="16"/>
                      <w:szCs w:val="18"/>
                      <w:lang w:val="uk-UA"/>
                    </w:rPr>
                    <w:t xml:space="preserve">Міністерство чи ОДУ має навести тільки стратегічну інформацію про ті аспекти, які допомогли досягти даного кінцевого результату. </w:t>
                  </w:r>
                  <w:r w:rsidRPr="009557C2">
                    <w:rPr>
                      <w:rFonts w:ascii="Times New Roman" w:hAnsi="Times New Roman"/>
                      <w:i/>
                      <w:sz w:val="16"/>
                      <w:szCs w:val="18"/>
                      <w:lang w:val="uk-UA"/>
                    </w:rPr>
                    <w:t>Досягнення слід підтвердити доказами, якщо можливо, наприклад, статистичними даними та порівняннями. Робочу та адміністративну інформацію (кількість організованих засідань, кількість створених робочих груп тощо) подавати не слід. Наприклад, якщо розроблено закон про виконання даного заходу, то необхідно пояснити, що саме зміниться у результаті, стисло узагальнивши головні переваги нового закону, а не просто констатувати факт розроблення закону з зазначенням дати його підготовки.</w:t>
                  </w:r>
                </w:p>
                <w:p w:rsidR="00195F82" w:rsidRPr="00CC559C" w:rsidRDefault="00195F82" w:rsidP="00195F82">
                  <w:pPr>
                    <w:spacing w:before="60" w:after="60"/>
                    <w:rPr>
                      <w:rFonts w:ascii="Times New Roman" w:hAnsi="Times New Roman"/>
                      <w:i/>
                      <w:color w:val="000000"/>
                      <w:sz w:val="16"/>
                      <w:szCs w:val="16"/>
                      <w:lang w:val="uk-UA"/>
                    </w:rPr>
                  </w:pPr>
                  <w:r>
                    <w:rPr>
                      <w:rFonts w:ascii="Times New Roman" w:hAnsi="Times New Roman"/>
                      <w:i/>
                      <w:color w:val="000000"/>
                      <w:sz w:val="16"/>
                      <w:szCs w:val="16"/>
                      <w:lang w:val="uk-UA"/>
                    </w:rPr>
                    <w:t xml:space="preserve">Якщо статус виконано частково або не виконано, слід пояснити причини відхилення від плану. </w:t>
                  </w:r>
                  <w:r>
                    <w:rPr>
                      <w:rFonts w:ascii="Times New Roman" w:hAnsi="Times New Roman"/>
                      <w:i/>
                      <w:sz w:val="16"/>
                      <w:szCs w:val="18"/>
                      <w:lang w:val="uk-UA"/>
                    </w:rPr>
                    <w:t>Цей стовпчик з</w:t>
                  </w:r>
                  <w:r w:rsidRPr="004D06E6">
                    <w:rPr>
                      <w:rFonts w:ascii="Times New Roman" w:hAnsi="Times New Roman"/>
                      <w:i/>
                      <w:sz w:val="16"/>
                      <w:szCs w:val="18"/>
                      <w:lang w:val="uk-UA"/>
                    </w:rPr>
                    <w:t>аповнюється відповідною установою.</w:t>
                  </w:r>
                </w:p>
              </w:tc>
            </w:tr>
            <w:tr w:rsidR="00195F82" w:rsidRPr="00CA75AD" w:rsidTr="00CA75AD">
              <w:tc>
                <w:tcPr>
                  <w:tcW w:w="1271" w:type="dxa"/>
                  <w:tcBorders>
                    <w:top w:val="nil"/>
                    <w:left w:val="single" w:sz="4" w:space="0" w:color="auto"/>
                    <w:bottom w:val="single" w:sz="4" w:space="0" w:color="auto"/>
                    <w:right w:val="single" w:sz="4" w:space="0" w:color="auto"/>
                  </w:tcBorders>
                  <w:shd w:val="clear" w:color="auto" w:fill="auto"/>
                  <w:vAlign w:val="center"/>
                </w:tcPr>
                <w:p w:rsidR="00195F82" w:rsidRPr="00CA75AD" w:rsidRDefault="00195F82" w:rsidP="00195F82">
                  <w:pPr>
                    <w:spacing w:before="60" w:after="60"/>
                    <w:jc w:val="center"/>
                    <w:rPr>
                      <w:rFonts w:ascii="Times New Roman" w:hAnsi="Times New Roman"/>
                      <w:bCs/>
                      <w:i/>
                      <w:sz w:val="16"/>
                      <w:szCs w:val="16"/>
                    </w:rPr>
                  </w:pPr>
                  <w:r>
                    <w:rPr>
                      <w:rFonts w:ascii="Times New Roman" w:hAnsi="Times New Roman"/>
                      <w:bCs/>
                      <w:i/>
                      <w:sz w:val="16"/>
                      <w:szCs w:val="16"/>
                      <w:lang w:val="uk-UA"/>
                    </w:rPr>
                    <w:t>Стовпчик</w:t>
                  </w:r>
                  <w:r w:rsidRPr="00CA75AD">
                    <w:rPr>
                      <w:rFonts w:ascii="Times New Roman" w:hAnsi="Times New Roman"/>
                      <w:bCs/>
                      <w:i/>
                      <w:sz w:val="16"/>
                      <w:szCs w:val="16"/>
                    </w:rPr>
                    <w:t xml:space="preserve"> 7</w:t>
                  </w:r>
                </w:p>
              </w:tc>
              <w:tc>
                <w:tcPr>
                  <w:tcW w:w="13325" w:type="dxa"/>
                  <w:gridSpan w:val="7"/>
                  <w:tcBorders>
                    <w:top w:val="nil"/>
                    <w:left w:val="single" w:sz="4" w:space="0" w:color="auto"/>
                    <w:bottom w:val="single" w:sz="4" w:space="0" w:color="auto"/>
                    <w:right w:val="single" w:sz="4" w:space="0" w:color="auto"/>
                  </w:tcBorders>
                </w:tcPr>
                <w:p w:rsidR="00195F82" w:rsidRPr="00CA75AD" w:rsidRDefault="00195F82" w:rsidP="00195F82">
                  <w:pPr>
                    <w:spacing w:before="60" w:after="60"/>
                    <w:rPr>
                      <w:rFonts w:ascii="Times New Roman" w:hAnsi="Times New Roman"/>
                      <w:i/>
                      <w:color w:val="000000"/>
                      <w:sz w:val="16"/>
                      <w:szCs w:val="16"/>
                    </w:rPr>
                  </w:pPr>
                  <w:r>
                    <w:rPr>
                      <w:rFonts w:ascii="Times New Roman" w:hAnsi="Times New Roman"/>
                      <w:i/>
                      <w:sz w:val="16"/>
                      <w:szCs w:val="18"/>
                      <w:lang w:val="uk-UA"/>
                    </w:rPr>
                    <w:t xml:space="preserve">У цьому стовпчику </w:t>
                  </w:r>
                  <w:r w:rsidRPr="00AF5A7E">
                    <w:rPr>
                      <w:rFonts w:ascii="Times New Roman" w:hAnsi="Times New Roman"/>
                      <w:i/>
                      <w:sz w:val="16"/>
                      <w:szCs w:val="18"/>
                      <w:lang w:val="uk-UA"/>
                    </w:rPr>
                    <w:t>необхідно зазначити подальші кроки для виконання заходу.</w:t>
                  </w:r>
                  <w:r>
                    <w:rPr>
                      <w:rFonts w:ascii="Times New Roman" w:hAnsi="Times New Roman"/>
                      <w:i/>
                      <w:sz w:val="16"/>
                      <w:szCs w:val="18"/>
                      <w:lang w:val="uk-UA"/>
                    </w:rPr>
                    <w:t xml:space="preserve"> Його слід заповнювати тільки для тих заходів, які виконані частково або не виконані. Цей стовпчик з</w:t>
                  </w:r>
                  <w:r w:rsidRPr="004D06E6">
                    <w:rPr>
                      <w:rFonts w:ascii="Times New Roman" w:hAnsi="Times New Roman"/>
                      <w:i/>
                      <w:sz w:val="16"/>
                      <w:szCs w:val="18"/>
                      <w:lang w:val="uk-UA"/>
                    </w:rPr>
                    <w:t>аповнюється відповідною установою.</w:t>
                  </w:r>
                </w:p>
              </w:tc>
            </w:tr>
            <w:tr w:rsidR="00195F82" w:rsidRPr="00CA75AD" w:rsidTr="00CA75AD">
              <w:tc>
                <w:tcPr>
                  <w:tcW w:w="1271" w:type="dxa"/>
                  <w:tcBorders>
                    <w:top w:val="nil"/>
                    <w:left w:val="single" w:sz="4" w:space="0" w:color="auto"/>
                    <w:bottom w:val="single" w:sz="4" w:space="0" w:color="auto"/>
                    <w:right w:val="single" w:sz="4" w:space="0" w:color="auto"/>
                  </w:tcBorders>
                  <w:shd w:val="clear" w:color="auto" w:fill="auto"/>
                  <w:vAlign w:val="center"/>
                </w:tcPr>
                <w:p w:rsidR="00195F82" w:rsidRPr="00CA75AD" w:rsidRDefault="00195F82" w:rsidP="00195F82">
                  <w:pPr>
                    <w:spacing w:before="60" w:after="60"/>
                    <w:jc w:val="center"/>
                    <w:rPr>
                      <w:rFonts w:ascii="Times New Roman" w:hAnsi="Times New Roman"/>
                      <w:bCs/>
                      <w:i/>
                      <w:sz w:val="16"/>
                      <w:szCs w:val="16"/>
                    </w:rPr>
                  </w:pPr>
                  <w:r>
                    <w:rPr>
                      <w:rFonts w:ascii="Times New Roman" w:hAnsi="Times New Roman"/>
                      <w:bCs/>
                      <w:i/>
                      <w:sz w:val="16"/>
                      <w:szCs w:val="16"/>
                      <w:lang w:val="uk-UA"/>
                    </w:rPr>
                    <w:t>Стовпчик</w:t>
                  </w:r>
                  <w:r w:rsidRPr="00CA75AD">
                    <w:rPr>
                      <w:rFonts w:ascii="Times New Roman" w:hAnsi="Times New Roman"/>
                      <w:bCs/>
                      <w:i/>
                      <w:sz w:val="16"/>
                      <w:szCs w:val="16"/>
                    </w:rPr>
                    <w:t xml:space="preserve"> 8</w:t>
                  </w:r>
                </w:p>
              </w:tc>
              <w:tc>
                <w:tcPr>
                  <w:tcW w:w="13325" w:type="dxa"/>
                  <w:gridSpan w:val="7"/>
                  <w:tcBorders>
                    <w:top w:val="nil"/>
                    <w:left w:val="single" w:sz="4" w:space="0" w:color="auto"/>
                    <w:bottom w:val="single" w:sz="4" w:space="0" w:color="auto"/>
                    <w:right w:val="single" w:sz="4" w:space="0" w:color="auto"/>
                  </w:tcBorders>
                </w:tcPr>
                <w:p w:rsidR="00195F82" w:rsidRPr="00CA75AD" w:rsidRDefault="00195F82" w:rsidP="00195F82">
                  <w:pPr>
                    <w:spacing w:before="60" w:after="60"/>
                    <w:rPr>
                      <w:rFonts w:ascii="Times New Roman" w:hAnsi="Times New Roman"/>
                      <w:i/>
                      <w:color w:val="000000"/>
                      <w:sz w:val="16"/>
                      <w:szCs w:val="16"/>
                    </w:rPr>
                  </w:pPr>
                  <w:r>
                    <w:rPr>
                      <w:rFonts w:ascii="Times New Roman" w:hAnsi="Times New Roman"/>
                      <w:i/>
                      <w:sz w:val="16"/>
                      <w:szCs w:val="16"/>
                      <w:lang w:val="uk-UA"/>
                    </w:rPr>
                    <w:t xml:space="preserve">У цьому стовпчику установа повинна зазначити нову очікувану дату виконання даного заходу, виходячи з подальших кроків. </w:t>
                  </w:r>
                  <w:r>
                    <w:rPr>
                      <w:rFonts w:ascii="Times New Roman" w:hAnsi="Times New Roman"/>
                      <w:i/>
                      <w:sz w:val="16"/>
                      <w:szCs w:val="18"/>
                      <w:lang w:val="uk-UA"/>
                    </w:rPr>
                    <w:t>Його слід заповнювати тільки для тих заходів, які виконані частково або не виконані. Цей стовпчик з</w:t>
                  </w:r>
                  <w:r w:rsidRPr="004D06E6">
                    <w:rPr>
                      <w:rFonts w:ascii="Times New Roman" w:hAnsi="Times New Roman"/>
                      <w:i/>
                      <w:sz w:val="16"/>
                      <w:szCs w:val="18"/>
                      <w:lang w:val="uk-UA"/>
                    </w:rPr>
                    <w:t>аповнюється відповідною установою.</w:t>
                  </w:r>
                </w:p>
              </w:tc>
            </w:tr>
            <w:tr w:rsidR="00195F82" w:rsidRPr="00CA75AD" w:rsidTr="00CA75AD">
              <w:trPr>
                <w:trHeight w:val="213"/>
              </w:trPr>
              <w:tc>
                <w:tcPr>
                  <w:tcW w:w="14596" w:type="dxa"/>
                  <w:gridSpan w:val="8"/>
                  <w:tcBorders>
                    <w:top w:val="single" w:sz="4" w:space="0" w:color="auto"/>
                    <w:left w:val="single" w:sz="4" w:space="0" w:color="auto"/>
                    <w:bottom w:val="single" w:sz="4" w:space="0" w:color="auto"/>
                    <w:right w:val="single" w:sz="4" w:space="0" w:color="auto"/>
                  </w:tcBorders>
                </w:tcPr>
                <w:p w:rsidR="00195F82" w:rsidRPr="00CA75AD" w:rsidRDefault="00195F82" w:rsidP="00195F82">
                  <w:pPr>
                    <w:spacing w:before="60" w:after="60"/>
                    <w:rPr>
                      <w:rFonts w:ascii="Times New Roman" w:hAnsi="Times New Roman"/>
                      <w:b/>
                      <w:color w:val="000000"/>
                      <w:sz w:val="16"/>
                      <w:szCs w:val="16"/>
                    </w:rPr>
                  </w:pPr>
                  <w:r>
                    <w:rPr>
                      <w:rFonts w:ascii="Times New Roman" w:hAnsi="Times New Roman"/>
                      <w:b/>
                      <w:color w:val="000000"/>
                      <w:sz w:val="16"/>
                      <w:szCs w:val="16"/>
                      <w:lang w:val="uk-UA"/>
                    </w:rPr>
                    <w:t>Приклади</w:t>
                  </w:r>
                  <w:r w:rsidRPr="00CA75AD">
                    <w:rPr>
                      <w:rFonts w:ascii="Times New Roman" w:hAnsi="Times New Roman"/>
                      <w:b/>
                      <w:color w:val="000000"/>
                      <w:sz w:val="16"/>
                      <w:szCs w:val="16"/>
                    </w:rPr>
                    <w:t>:</w:t>
                  </w:r>
                </w:p>
              </w:tc>
            </w:tr>
            <w:tr w:rsidR="00195F82" w:rsidRPr="00CA75AD" w:rsidTr="00CA75AD">
              <w:trPr>
                <w:trHeight w:val="1620"/>
              </w:trPr>
              <w:tc>
                <w:tcPr>
                  <w:tcW w:w="1271" w:type="dxa"/>
                  <w:vMerge w:val="restart"/>
                  <w:tcBorders>
                    <w:top w:val="single" w:sz="4" w:space="0" w:color="auto"/>
                    <w:left w:val="single" w:sz="4" w:space="0" w:color="auto"/>
                    <w:right w:val="single" w:sz="4" w:space="0" w:color="auto"/>
                  </w:tcBorders>
                </w:tcPr>
                <w:p w:rsidR="00195F82" w:rsidRPr="00CA75AD" w:rsidRDefault="00195F82" w:rsidP="00195F82">
                  <w:pPr>
                    <w:rPr>
                      <w:rFonts w:ascii="Times New Roman" w:hAnsi="Times New Roman"/>
                      <w:bCs/>
                      <w:sz w:val="16"/>
                      <w:szCs w:val="16"/>
                    </w:rPr>
                  </w:pPr>
                  <w:bookmarkStart w:id="19" w:name="_Toc400107259"/>
                  <w:r w:rsidRPr="00CA75AD">
                    <w:rPr>
                      <w:rFonts w:ascii="Times New Roman" w:hAnsi="Times New Roman"/>
                      <w:sz w:val="16"/>
                      <w:szCs w:val="16"/>
                    </w:rPr>
                    <w:t xml:space="preserve">1.1.1. </w:t>
                  </w:r>
                  <w:bookmarkEnd w:id="19"/>
                  <w:r>
                    <w:rPr>
                      <w:rFonts w:ascii="Times New Roman" w:hAnsi="Times New Roman"/>
                      <w:sz w:val="16"/>
                      <w:szCs w:val="16"/>
                      <w:lang w:val="uk-UA"/>
                    </w:rPr>
                    <w:t>Удосконалені організаційні структури та відносини між організаціями, раціоналізація кількості організацій та чисельності працюючих у секторі державного управління</w:t>
                  </w:r>
                </w:p>
              </w:tc>
              <w:tc>
                <w:tcPr>
                  <w:tcW w:w="2410" w:type="dxa"/>
                  <w:tcBorders>
                    <w:top w:val="single" w:sz="4" w:space="0" w:color="auto"/>
                    <w:left w:val="single" w:sz="4" w:space="0" w:color="auto"/>
                    <w:bottom w:val="single" w:sz="4" w:space="0" w:color="auto"/>
                    <w:right w:val="single" w:sz="4" w:space="0" w:color="auto"/>
                  </w:tcBorders>
                </w:tcPr>
                <w:p w:rsidR="00195F82" w:rsidRPr="00CA75AD" w:rsidRDefault="00195F82" w:rsidP="00195F82">
                  <w:pPr>
                    <w:rPr>
                      <w:rFonts w:ascii="Times New Roman" w:hAnsi="Times New Roman"/>
                      <w:sz w:val="16"/>
                      <w:szCs w:val="16"/>
                    </w:rPr>
                  </w:pPr>
                  <w:r>
                    <w:rPr>
                      <w:rFonts w:ascii="Times New Roman" w:hAnsi="Times New Roman"/>
                      <w:sz w:val="16"/>
                      <w:szCs w:val="16"/>
                      <w:lang w:val="uk-UA"/>
                    </w:rPr>
                    <w:t xml:space="preserve">Кількість органів, підзвітних Урядові, Прем’єр-міністрові </w:t>
                  </w:r>
                  <w:r w:rsidR="0051684B">
                    <w:rPr>
                      <w:rFonts w:ascii="Times New Roman" w:hAnsi="Times New Roman"/>
                      <w:sz w:val="16"/>
                      <w:szCs w:val="16"/>
                      <w:lang w:val="uk-UA"/>
                    </w:rPr>
                    <w:t>або Парламентові</w:t>
                  </w:r>
                </w:p>
                <w:p w:rsidR="00195F82" w:rsidRPr="00CC7693" w:rsidRDefault="00195F82" w:rsidP="00195F82">
                  <w:pPr>
                    <w:rPr>
                      <w:rFonts w:ascii="Times New Roman" w:eastAsia="Calibri" w:hAnsi="Times New Roman"/>
                      <w:sz w:val="16"/>
                      <w:szCs w:val="16"/>
                      <w:lang w:val="ru-RU"/>
                    </w:rPr>
                  </w:pPr>
                  <w:r>
                    <w:rPr>
                      <w:rFonts w:ascii="Times New Roman" w:eastAsia="Calibri" w:hAnsi="Times New Roman"/>
                      <w:sz w:val="16"/>
                      <w:szCs w:val="16"/>
                      <w:lang w:val="uk-UA"/>
                    </w:rPr>
                    <w:t>Базове значення (</w:t>
                  </w:r>
                  <w:proofErr w:type="spellStart"/>
                  <w:r>
                    <w:rPr>
                      <w:rFonts w:ascii="Times New Roman" w:eastAsia="Calibri" w:hAnsi="Times New Roman"/>
                      <w:sz w:val="16"/>
                      <w:szCs w:val="16"/>
                      <w:lang w:val="uk-UA"/>
                    </w:rPr>
                    <w:t>БЗ</w:t>
                  </w:r>
                  <w:proofErr w:type="spellEnd"/>
                  <w:r>
                    <w:rPr>
                      <w:rFonts w:ascii="Times New Roman" w:eastAsia="Calibri" w:hAnsi="Times New Roman"/>
                      <w:sz w:val="16"/>
                      <w:szCs w:val="16"/>
                      <w:lang w:val="uk-UA"/>
                    </w:rPr>
                    <w:t>): визначатиметься у 2015 р.</w:t>
                  </w:r>
                </w:p>
                <w:p w:rsidR="00195F82" w:rsidRPr="00CC7693" w:rsidRDefault="00195F82" w:rsidP="00195F82">
                  <w:pPr>
                    <w:rPr>
                      <w:rFonts w:ascii="Times New Roman" w:eastAsia="Calibri" w:hAnsi="Times New Roman"/>
                      <w:sz w:val="16"/>
                      <w:szCs w:val="16"/>
                      <w:lang w:val="ru-RU"/>
                    </w:rPr>
                  </w:pPr>
                  <w:r>
                    <w:rPr>
                      <w:rFonts w:ascii="Times New Roman" w:eastAsia="Calibri" w:hAnsi="Times New Roman"/>
                      <w:sz w:val="16"/>
                      <w:szCs w:val="16"/>
                      <w:lang w:val="uk-UA"/>
                    </w:rPr>
                    <w:t>Цільове значення (</w:t>
                  </w:r>
                  <w:proofErr w:type="spellStart"/>
                  <w:r>
                    <w:rPr>
                      <w:rFonts w:ascii="Times New Roman" w:eastAsia="Calibri" w:hAnsi="Times New Roman"/>
                      <w:sz w:val="16"/>
                      <w:szCs w:val="16"/>
                      <w:lang w:val="uk-UA"/>
                    </w:rPr>
                    <w:t>ЦЗ</w:t>
                  </w:r>
                  <w:proofErr w:type="spellEnd"/>
                  <w:r>
                    <w:rPr>
                      <w:rFonts w:ascii="Times New Roman" w:eastAsia="Calibri" w:hAnsi="Times New Roman"/>
                      <w:sz w:val="16"/>
                      <w:szCs w:val="16"/>
                      <w:lang w:val="uk-UA"/>
                    </w:rPr>
                    <w:t>): визначатиметься у 2015 р.</w:t>
                  </w:r>
                </w:p>
                <w:p w:rsidR="00195F82" w:rsidRPr="00CC7693" w:rsidRDefault="00195F82" w:rsidP="00195F82">
                  <w:pPr>
                    <w:rPr>
                      <w:rFonts w:ascii="Times New Roman" w:hAnsi="Times New Roman"/>
                      <w:bCs/>
                      <w:sz w:val="16"/>
                      <w:szCs w:val="16"/>
                      <w:lang w:val="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195F82" w:rsidRPr="00DB36F7" w:rsidRDefault="00195F82" w:rsidP="00195F82">
                  <w:pPr>
                    <w:rPr>
                      <w:rFonts w:ascii="Times New Roman" w:hAnsi="Times New Roman"/>
                      <w:sz w:val="16"/>
                      <w:szCs w:val="16"/>
                      <w:lang w:val="ru-RU"/>
                    </w:rPr>
                  </w:pPr>
                  <w:r w:rsidRPr="00CC7693">
                    <w:rPr>
                      <w:rFonts w:ascii="Times New Roman" w:hAnsi="Times New Roman"/>
                      <w:sz w:val="16"/>
                      <w:szCs w:val="16"/>
                      <w:lang w:val="ru-RU"/>
                    </w:rPr>
                    <w:t xml:space="preserve">1. </w:t>
                  </w:r>
                  <w:r>
                    <w:rPr>
                      <w:rFonts w:ascii="Times New Roman" w:hAnsi="Times New Roman"/>
                      <w:sz w:val="16"/>
                      <w:szCs w:val="16"/>
                      <w:lang w:val="uk-UA"/>
                    </w:rPr>
                    <w:t>Систематичний аналіз державного управління з рекомендаціями щодо вдосконалення систем</w:t>
                  </w:r>
                </w:p>
              </w:tc>
              <w:tc>
                <w:tcPr>
                  <w:tcW w:w="1134" w:type="dxa"/>
                  <w:tcBorders>
                    <w:top w:val="single" w:sz="4" w:space="0" w:color="auto"/>
                    <w:left w:val="nil"/>
                    <w:bottom w:val="single" w:sz="4" w:space="0" w:color="auto"/>
                    <w:right w:val="single" w:sz="4" w:space="0" w:color="auto"/>
                  </w:tcBorders>
                  <w:shd w:val="clear" w:color="auto" w:fill="auto"/>
                </w:tcPr>
                <w:p w:rsidR="00195F82" w:rsidRPr="00CA75AD" w:rsidRDefault="00195F82" w:rsidP="00195F82">
                  <w:pPr>
                    <w:rPr>
                      <w:rFonts w:ascii="Times New Roman" w:hAnsi="Times New Roman"/>
                      <w:sz w:val="16"/>
                      <w:szCs w:val="16"/>
                    </w:rPr>
                  </w:pPr>
                  <w:r>
                    <w:rPr>
                      <w:rFonts w:ascii="Times New Roman" w:hAnsi="Times New Roman"/>
                      <w:sz w:val="16"/>
                      <w:szCs w:val="16"/>
                      <w:lang w:val="uk-UA"/>
                    </w:rPr>
                    <w:t xml:space="preserve">2 </w:t>
                  </w:r>
                  <w:proofErr w:type="spellStart"/>
                  <w:r>
                    <w:rPr>
                      <w:rFonts w:ascii="Times New Roman" w:hAnsi="Times New Roman"/>
                      <w:sz w:val="16"/>
                      <w:szCs w:val="16"/>
                      <w:lang w:val="uk-UA"/>
                    </w:rPr>
                    <w:t>кв</w:t>
                  </w:r>
                  <w:proofErr w:type="spellEnd"/>
                  <w:r>
                    <w:rPr>
                      <w:rFonts w:ascii="Times New Roman" w:hAnsi="Times New Roman"/>
                      <w:sz w:val="16"/>
                      <w:szCs w:val="16"/>
                      <w:lang w:val="uk-UA"/>
                    </w:rPr>
                    <w:t>. 2015 р.</w:t>
                  </w:r>
                </w:p>
              </w:tc>
              <w:tc>
                <w:tcPr>
                  <w:tcW w:w="1276" w:type="dxa"/>
                  <w:tcBorders>
                    <w:top w:val="single" w:sz="4" w:space="0" w:color="auto"/>
                    <w:left w:val="nil"/>
                    <w:bottom w:val="single" w:sz="4" w:space="0" w:color="auto"/>
                    <w:right w:val="single" w:sz="4" w:space="0" w:color="auto"/>
                  </w:tcBorders>
                  <w:shd w:val="clear" w:color="auto" w:fill="12EE37"/>
                </w:tcPr>
                <w:p w:rsidR="00195F82" w:rsidRPr="007557A2" w:rsidRDefault="00195F82" w:rsidP="00195F82">
                  <w:pPr>
                    <w:jc w:val="center"/>
                    <w:rPr>
                      <w:rFonts w:ascii="Times New Roman" w:hAnsi="Times New Roman"/>
                      <w:sz w:val="16"/>
                      <w:szCs w:val="16"/>
                      <w:lang w:val="uk-UA"/>
                    </w:rPr>
                  </w:pPr>
                  <w:r>
                    <w:rPr>
                      <w:rFonts w:ascii="Times New Roman" w:hAnsi="Times New Roman"/>
                      <w:sz w:val="16"/>
                      <w:szCs w:val="16"/>
                      <w:lang w:val="uk-UA"/>
                    </w:rPr>
                    <w:t>Виконано повністю</w:t>
                  </w:r>
                </w:p>
              </w:tc>
              <w:tc>
                <w:tcPr>
                  <w:tcW w:w="3260" w:type="dxa"/>
                  <w:tcBorders>
                    <w:top w:val="single" w:sz="4" w:space="0" w:color="auto"/>
                    <w:left w:val="nil"/>
                    <w:bottom w:val="single" w:sz="4" w:space="0" w:color="auto"/>
                    <w:right w:val="single" w:sz="4" w:space="0" w:color="auto"/>
                  </w:tcBorders>
                  <w:shd w:val="clear" w:color="auto" w:fill="auto"/>
                </w:tcPr>
                <w:p w:rsidR="00195F82" w:rsidRPr="00DB36F7" w:rsidRDefault="00195F82" w:rsidP="00195F82">
                  <w:pPr>
                    <w:rPr>
                      <w:rFonts w:ascii="Times New Roman" w:hAnsi="Times New Roman"/>
                      <w:sz w:val="16"/>
                      <w:szCs w:val="16"/>
                      <w:lang w:val="ru-RU"/>
                    </w:rPr>
                  </w:pPr>
                  <w:r>
                    <w:rPr>
                      <w:rFonts w:ascii="Times New Roman" w:hAnsi="Times New Roman"/>
                      <w:sz w:val="16"/>
                      <w:szCs w:val="16"/>
                      <w:lang w:val="uk-UA"/>
                    </w:rPr>
                    <w:t>Проведено функціональний аналіз 17 установ. За результатами планується істотно реорганізувати сім установ і об’єднати дві установи. З загального числа установ (35) 7 будуть ліквідовані. Очікувана економія завдяки реалізації результатів функціонального аналізу – 17 млн євро.</w:t>
                  </w:r>
                </w:p>
              </w:tc>
              <w:tc>
                <w:tcPr>
                  <w:tcW w:w="1701" w:type="dxa"/>
                  <w:tcBorders>
                    <w:top w:val="single" w:sz="4" w:space="0" w:color="auto"/>
                    <w:left w:val="nil"/>
                    <w:bottom w:val="single" w:sz="4" w:space="0" w:color="auto"/>
                    <w:right w:val="single" w:sz="4" w:space="0" w:color="auto"/>
                  </w:tcBorders>
                  <w:shd w:val="clear" w:color="auto" w:fill="auto"/>
                </w:tcPr>
                <w:p w:rsidR="00195F82" w:rsidRPr="00A65A1A" w:rsidRDefault="00195F82" w:rsidP="00195F82">
                  <w:pPr>
                    <w:rPr>
                      <w:rFonts w:ascii="Times New Roman" w:hAnsi="Times New Roman"/>
                      <w:sz w:val="16"/>
                      <w:szCs w:val="16"/>
                      <w:lang w:val="uk-UA"/>
                    </w:rPr>
                  </w:pPr>
                  <w:r>
                    <w:rPr>
                      <w:rFonts w:ascii="Times New Roman" w:hAnsi="Times New Roman"/>
                      <w:sz w:val="16"/>
                      <w:szCs w:val="16"/>
                      <w:lang w:val="uk-UA"/>
                    </w:rPr>
                    <w:t xml:space="preserve">Не </w:t>
                  </w:r>
                  <w:proofErr w:type="spellStart"/>
                  <w:r>
                    <w:rPr>
                      <w:rFonts w:ascii="Times New Roman" w:hAnsi="Times New Roman"/>
                      <w:sz w:val="16"/>
                      <w:szCs w:val="16"/>
                      <w:lang w:val="uk-UA"/>
                    </w:rPr>
                    <w:t>застосовно</w:t>
                  </w:r>
                  <w:proofErr w:type="spellEnd"/>
                </w:p>
              </w:tc>
              <w:tc>
                <w:tcPr>
                  <w:tcW w:w="993" w:type="dxa"/>
                  <w:tcBorders>
                    <w:top w:val="single" w:sz="4" w:space="0" w:color="auto"/>
                    <w:left w:val="nil"/>
                    <w:bottom w:val="single" w:sz="4" w:space="0" w:color="auto"/>
                    <w:right w:val="single" w:sz="4" w:space="0" w:color="auto"/>
                  </w:tcBorders>
                  <w:shd w:val="clear" w:color="auto" w:fill="auto"/>
                </w:tcPr>
                <w:p w:rsidR="00195F82" w:rsidRPr="00A65A1A" w:rsidRDefault="00195F82" w:rsidP="00195F82">
                  <w:pPr>
                    <w:rPr>
                      <w:rFonts w:ascii="Times New Roman" w:hAnsi="Times New Roman"/>
                      <w:sz w:val="16"/>
                      <w:szCs w:val="16"/>
                      <w:lang w:val="uk-UA"/>
                    </w:rPr>
                  </w:pPr>
                  <w:r>
                    <w:rPr>
                      <w:rFonts w:ascii="Times New Roman" w:hAnsi="Times New Roman"/>
                      <w:sz w:val="16"/>
                      <w:szCs w:val="16"/>
                      <w:lang w:val="uk-UA"/>
                    </w:rPr>
                    <w:t xml:space="preserve">Не </w:t>
                  </w:r>
                  <w:proofErr w:type="spellStart"/>
                  <w:r>
                    <w:rPr>
                      <w:rFonts w:ascii="Times New Roman" w:hAnsi="Times New Roman"/>
                      <w:sz w:val="16"/>
                      <w:szCs w:val="16"/>
                      <w:lang w:val="uk-UA"/>
                    </w:rPr>
                    <w:t>застосовно</w:t>
                  </w:r>
                  <w:proofErr w:type="spellEnd"/>
                </w:p>
              </w:tc>
            </w:tr>
            <w:tr w:rsidR="00195F82" w:rsidRPr="00CA75AD" w:rsidTr="00CA75AD">
              <w:trPr>
                <w:trHeight w:val="142"/>
              </w:trPr>
              <w:tc>
                <w:tcPr>
                  <w:tcW w:w="1271" w:type="dxa"/>
                  <w:vMerge/>
                  <w:tcBorders>
                    <w:left w:val="single" w:sz="4" w:space="0" w:color="auto"/>
                    <w:bottom w:val="single" w:sz="4" w:space="0" w:color="auto"/>
                    <w:right w:val="single" w:sz="4" w:space="0" w:color="auto"/>
                  </w:tcBorders>
                </w:tcPr>
                <w:p w:rsidR="00195F82" w:rsidRPr="00CA75AD" w:rsidRDefault="00195F82" w:rsidP="00195F82">
                  <w:pPr>
                    <w:rPr>
                      <w:rFonts w:ascii="Times New Roman" w:hAnsi="Times New Roman"/>
                      <w:sz w:val="16"/>
                      <w:szCs w:val="16"/>
                    </w:rPr>
                  </w:pPr>
                </w:p>
              </w:tc>
              <w:tc>
                <w:tcPr>
                  <w:tcW w:w="2410" w:type="dxa"/>
                  <w:tcBorders>
                    <w:top w:val="single" w:sz="4" w:space="0" w:color="auto"/>
                    <w:left w:val="single" w:sz="4" w:space="0" w:color="auto"/>
                    <w:bottom w:val="single" w:sz="4" w:space="0" w:color="auto"/>
                    <w:right w:val="single" w:sz="4" w:space="0" w:color="auto"/>
                  </w:tcBorders>
                </w:tcPr>
                <w:p w:rsidR="00195F82" w:rsidRPr="00CA75AD" w:rsidRDefault="00195F82" w:rsidP="00195F82">
                  <w:pPr>
                    <w:rPr>
                      <w:rFonts w:ascii="Times New Roman" w:eastAsia="Calibri" w:hAnsi="Times New Roman"/>
                      <w:sz w:val="16"/>
                      <w:szCs w:val="16"/>
                    </w:rPr>
                  </w:pPr>
                  <w:r>
                    <w:rPr>
                      <w:rFonts w:ascii="Times New Roman" w:eastAsia="Calibri" w:hAnsi="Times New Roman"/>
                      <w:sz w:val="16"/>
                      <w:szCs w:val="16"/>
                      <w:lang w:val="uk-UA"/>
                    </w:rPr>
                    <w:t>Кількість ліквідованих або об’єднаних організацій чи організацій, структуру яких змінено</w:t>
                  </w:r>
                </w:p>
                <w:p w:rsidR="00195F82" w:rsidRPr="00DB36F7" w:rsidRDefault="00195F82" w:rsidP="00195F82">
                  <w:pPr>
                    <w:rPr>
                      <w:rFonts w:ascii="Times New Roman" w:eastAsia="Calibri" w:hAnsi="Times New Roman"/>
                      <w:sz w:val="16"/>
                      <w:szCs w:val="16"/>
                      <w:lang w:val="ru-RU"/>
                    </w:rPr>
                  </w:pPr>
                  <w:proofErr w:type="spellStart"/>
                  <w:r>
                    <w:rPr>
                      <w:rFonts w:ascii="Times New Roman" w:eastAsia="Calibri" w:hAnsi="Times New Roman"/>
                      <w:sz w:val="16"/>
                      <w:szCs w:val="16"/>
                      <w:lang w:val="uk-UA"/>
                    </w:rPr>
                    <w:t>БЗ</w:t>
                  </w:r>
                  <w:proofErr w:type="spellEnd"/>
                  <w:r w:rsidRPr="00DB36F7">
                    <w:rPr>
                      <w:rFonts w:ascii="Times New Roman" w:eastAsia="Calibri" w:hAnsi="Times New Roman"/>
                      <w:sz w:val="16"/>
                      <w:szCs w:val="16"/>
                      <w:lang w:val="ru-RU"/>
                    </w:rPr>
                    <w:t>: 0</w:t>
                  </w:r>
                </w:p>
                <w:p w:rsidR="00195F82" w:rsidRPr="00087750" w:rsidRDefault="00195F82" w:rsidP="00195F82">
                  <w:pPr>
                    <w:rPr>
                      <w:rFonts w:ascii="Times New Roman" w:hAnsi="Times New Roman"/>
                      <w:sz w:val="16"/>
                      <w:szCs w:val="16"/>
                      <w:lang w:val="ru-RU"/>
                    </w:rPr>
                  </w:pPr>
                  <w:proofErr w:type="spellStart"/>
                  <w:r>
                    <w:rPr>
                      <w:rFonts w:ascii="Times New Roman" w:eastAsia="Calibri" w:hAnsi="Times New Roman"/>
                      <w:sz w:val="16"/>
                      <w:szCs w:val="16"/>
                      <w:lang w:val="uk-UA"/>
                    </w:rPr>
                    <w:t>ЦЗ</w:t>
                  </w:r>
                  <w:proofErr w:type="spellEnd"/>
                  <w:r w:rsidRPr="00087750">
                    <w:rPr>
                      <w:rFonts w:ascii="Times New Roman" w:eastAsia="Calibri" w:hAnsi="Times New Roman"/>
                      <w:sz w:val="16"/>
                      <w:szCs w:val="16"/>
                      <w:lang w:val="ru-RU"/>
                    </w:rPr>
                    <w:t xml:space="preserve">: </w:t>
                  </w:r>
                  <w:r>
                    <w:rPr>
                      <w:rFonts w:ascii="Times New Roman" w:eastAsia="Calibri" w:hAnsi="Times New Roman"/>
                      <w:sz w:val="16"/>
                      <w:szCs w:val="16"/>
                      <w:lang w:val="uk-UA"/>
                    </w:rPr>
                    <w:t>визначатиметься у планах і рекомендаціях стосовно заходів</w:t>
                  </w:r>
                  <w:r w:rsidRPr="00087750">
                    <w:rPr>
                      <w:rFonts w:ascii="Times New Roman" w:eastAsia="Calibri" w:hAnsi="Times New Roman"/>
                      <w:sz w:val="16"/>
                      <w:szCs w:val="16"/>
                      <w:lang w:val="ru-RU"/>
                    </w:rPr>
                    <w:t xml:space="preserve"> 2, 3 </w:t>
                  </w:r>
                  <w:r>
                    <w:rPr>
                      <w:rFonts w:ascii="Times New Roman" w:eastAsia="Calibri" w:hAnsi="Times New Roman"/>
                      <w:sz w:val="16"/>
                      <w:szCs w:val="16"/>
                      <w:lang w:val="uk-UA"/>
                    </w:rPr>
                    <w:t>та</w:t>
                  </w:r>
                  <w:r w:rsidRPr="00087750">
                    <w:rPr>
                      <w:rFonts w:ascii="Times New Roman" w:eastAsia="Calibri" w:hAnsi="Times New Roman"/>
                      <w:sz w:val="16"/>
                      <w:szCs w:val="16"/>
                      <w:lang w:val="ru-RU"/>
                    </w:rPr>
                    <w:t xml:space="preserve"> 4</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195F82" w:rsidRPr="00DB36F7" w:rsidRDefault="00195F82" w:rsidP="00195F82">
                  <w:pPr>
                    <w:rPr>
                      <w:rFonts w:ascii="Times New Roman" w:hAnsi="Times New Roman"/>
                      <w:sz w:val="16"/>
                      <w:szCs w:val="16"/>
                      <w:lang w:val="ru-RU"/>
                    </w:rPr>
                  </w:pPr>
                  <w:r w:rsidRPr="000D475D">
                    <w:rPr>
                      <w:rFonts w:ascii="Times New Roman" w:hAnsi="Times New Roman"/>
                      <w:sz w:val="16"/>
                      <w:szCs w:val="16"/>
                      <w:lang w:val="ru-RU"/>
                    </w:rPr>
                    <w:t xml:space="preserve">4. </w:t>
                  </w:r>
                  <w:r>
                    <w:rPr>
                      <w:rFonts w:ascii="Times New Roman" w:hAnsi="Times New Roman"/>
                      <w:sz w:val="16"/>
                      <w:szCs w:val="16"/>
                      <w:lang w:val="uk-UA"/>
                    </w:rPr>
                    <w:t>Підготовка плану вдосконалення загальної організації систем державного управління, включно з визначенням типології органів і організацій державного управління, основних термінів (зокрема терміну «державне управління») та критеріїв створення і вибору організаційних форм</w:t>
                  </w:r>
                </w:p>
              </w:tc>
              <w:tc>
                <w:tcPr>
                  <w:tcW w:w="1134" w:type="dxa"/>
                  <w:tcBorders>
                    <w:top w:val="nil"/>
                    <w:left w:val="nil"/>
                    <w:bottom w:val="single" w:sz="4" w:space="0" w:color="auto"/>
                    <w:right w:val="single" w:sz="4" w:space="0" w:color="auto"/>
                  </w:tcBorders>
                  <w:shd w:val="clear" w:color="auto" w:fill="auto"/>
                  <w:hideMark/>
                </w:tcPr>
                <w:p w:rsidR="00195F82" w:rsidRPr="00CA75AD" w:rsidRDefault="00195F82" w:rsidP="00195F82">
                  <w:pPr>
                    <w:rPr>
                      <w:rFonts w:ascii="Times New Roman" w:hAnsi="Times New Roman"/>
                      <w:sz w:val="16"/>
                      <w:szCs w:val="16"/>
                    </w:rPr>
                  </w:pPr>
                  <w:r>
                    <w:rPr>
                      <w:rFonts w:ascii="Times New Roman" w:hAnsi="Times New Roman"/>
                      <w:sz w:val="16"/>
                      <w:szCs w:val="16"/>
                      <w:lang w:val="uk-UA"/>
                    </w:rPr>
                    <w:t xml:space="preserve">2 </w:t>
                  </w:r>
                  <w:proofErr w:type="spellStart"/>
                  <w:r>
                    <w:rPr>
                      <w:rFonts w:ascii="Times New Roman" w:hAnsi="Times New Roman"/>
                      <w:sz w:val="16"/>
                      <w:szCs w:val="16"/>
                      <w:lang w:val="uk-UA"/>
                    </w:rPr>
                    <w:t>кв</w:t>
                  </w:r>
                  <w:proofErr w:type="spellEnd"/>
                  <w:r>
                    <w:rPr>
                      <w:rFonts w:ascii="Times New Roman" w:hAnsi="Times New Roman"/>
                      <w:sz w:val="16"/>
                      <w:szCs w:val="16"/>
                      <w:lang w:val="uk-UA"/>
                    </w:rPr>
                    <w:t>. 2015 р.</w:t>
                  </w:r>
                </w:p>
              </w:tc>
              <w:tc>
                <w:tcPr>
                  <w:tcW w:w="1276" w:type="dxa"/>
                  <w:tcBorders>
                    <w:top w:val="nil"/>
                    <w:left w:val="nil"/>
                    <w:bottom w:val="single" w:sz="4" w:space="0" w:color="auto"/>
                    <w:right w:val="single" w:sz="4" w:space="0" w:color="auto"/>
                  </w:tcBorders>
                  <w:shd w:val="clear" w:color="auto" w:fill="FFFF00"/>
                  <w:hideMark/>
                </w:tcPr>
                <w:p w:rsidR="00195F82" w:rsidRPr="00A65A1A" w:rsidRDefault="00195F82" w:rsidP="00195F82">
                  <w:pPr>
                    <w:jc w:val="center"/>
                    <w:rPr>
                      <w:rFonts w:ascii="Times New Roman" w:hAnsi="Times New Roman"/>
                      <w:sz w:val="16"/>
                      <w:szCs w:val="16"/>
                      <w:lang w:val="uk-UA"/>
                    </w:rPr>
                  </w:pPr>
                  <w:r>
                    <w:rPr>
                      <w:rFonts w:ascii="Times New Roman" w:hAnsi="Times New Roman"/>
                      <w:sz w:val="16"/>
                      <w:szCs w:val="16"/>
                      <w:lang w:val="uk-UA"/>
                    </w:rPr>
                    <w:t>Виконано частково</w:t>
                  </w:r>
                </w:p>
              </w:tc>
              <w:tc>
                <w:tcPr>
                  <w:tcW w:w="3260" w:type="dxa"/>
                  <w:tcBorders>
                    <w:top w:val="nil"/>
                    <w:left w:val="nil"/>
                    <w:bottom w:val="single" w:sz="4" w:space="0" w:color="auto"/>
                    <w:right w:val="single" w:sz="4" w:space="0" w:color="auto"/>
                  </w:tcBorders>
                  <w:shd w:val="clear" w:color="auto" w:fill="auto"/>
                  <w:hideMark/>
                </w:tcPr>
                <w:p w:rsidR="00195F82" w:rsidRDefault="00195F82" w:rsidP="00195F82">
                  <w:pPr>
                    <w:rPr>
                      <w:rFonts w:ascii="Times New Roman" w:hAnsi="Times New Roman"/>
                      <w:sz w:val="16"/>
                      <w:szCs w:val="16"/>
                      <w:lang w:val="uk-UA"/>
                    </w:rPr>
                  </w:pPr>
                  <w:r>
                    <w:rPr>
                      <w:rFonts w:ascii="Times New Roman" w:hAnsi="Times New Roman"/>
                      <w:sz w:val="16"/>
                      <w:szCs w:val="16"/>
                      <w:lang w:val="uk-UA"/>
                    </w:rPr>
                    <w:t>Підготовка плану наразі завершується. Він передбачає чотири типи установ і визначає вид функцій, виконуваних цими установами, та критерії їх створення. Згідно з планом, доведеться змінити статус 350 установ, і всі установи будуть згруповані у 4 категорії. Зараз проводяться консультації з зацікавленими установами щодо графіку виконання плану. Підготовку плану було затримано через те, що консультації з цільовими установами зайняли більше часу, ніж очікувалося.</w:t>
                  </w:r>
                </w:p>
                <w:p w:rsidR="00195F82" w:rsidRPr="003517F0" w:rsidRDefault="00195F82" w:rsidP="00195F82">
                  <w:pPr>
                    <w:rPr>
                      <w:rFonts w:ascii="Times New Roman" w:hAnsi="Times New Roman"/>
                      <w:sz w:val="16"/>
                      <w:szCs w:val="16"/>
                      <w:lang w:val="uk-UA"/>
                    </w:rPr>
                  </w:pPr>
                </w:p>
              </w:tc>
              <w:tc>
                <w:tcPr>
                  <w:tcW w:w="1701" w:type="dxa"/>
                  <w:tcBorders>
                    <w:top w:val="nil"/>
                    <w:left w:val="nil"/>
                    <w:bottom w:val="single" w:sz="4" w:space="0" w:color="auto"/>
                    <w:right w:val="single" w:sz="4" w:space="0" w:color="auto"/>
                  </w:tcBorders>
                  <w:shd w:val="clear" w:color="auto" w:fill="auto"/>
                  <w:hideMark/>
                </w:tcPr>
                <w:p w:rsidR="00195F82" w:rsidRPr="003517F0" w:rsidRDefault="00195F82" w:rsidP="00195F82">
                  <w:pPr>
                    <w:rPr>
                      <w:rFonts w:ascii="Times New Roman" w:hAnsi="Times New Roman"/>
                      <w:sz w:val="16"/>
                      <w:szCs w:val="16"/>
                      <w:lang w:val="ru-RU"/>
                    </w:rPr>
                  </w:pPr>
                  <w:r>
                    <w:rPr>
                      <w:rFonts w:ascii="Times New Roman" w:hAnsi="Times New Roman"/>
                      <w:sz w:val="16"/>
                      <w:szCs w:val="16"/>
                      <w:lang w:val="uk-UA"/>
                    </w:rPr>
                    <w:t>Завершити міжвідомчі консультації та відкоригувати план за результатами консультацій</w:t>
                  </w:r>
                </w:p>
              </w:tc>
              <w:tc>
                <w:tcPr>
                  <w:tcW w:w="993" w:type="dxa"/>
                  <w:tcBorders>
                    <w:top w:val="nil"/>
                    <w:left w:val="nil"/>
                    <w:bottom w:val="single" w:sz="4" w:space="0" w:color="auto"/>
                    <w:right w:val="single" w:sz="4" w:space="0" w:color="auto"/>
                  </w:tcBorders>
                  <w:shd w:val="clear" w:color="auto" w:fill="auto"/>
                  <w:hideMark/>
                </w:tcPr>
                <w:p w:rsidR="00195F82" w:rsidRPr="00A65A1A" w:rsidRDefault="00195F82" w:rsidP="00195F82">
                  <w:pPr>
                    <w:rPr>
                      <w:rFonts w:ascii="Times New Roman" w:hAnsi="Times New Roman"/>
                      <w:color w:val="000000"/>
                      <w:sz w:val="16"/>
                      <w:szCs w:val="16"/>
                      <w:lang w:val="uk-UA"/>
                    </w:rPr>
                  </w:pPr>
                  <w:r>
                    <w:rPr>
                      <w:rFonts w:ascii="Times New Roman" w:hAnsi="Times New Roman"/>
                      <w:color w:val="000000"/>
                      <w:sz w:val="16"/>
                      <w:szCs w:val="16"/>
                      <w:lang w:val="uk-UA"/>
                    </w:rPr>
                    <w:t xml:space="preserve">3 </w:t>
                  </w:r>
                  <w:proofErr w:type="spellStart"/>
                  <w:r>
                    <w:rPr>
                      <w:rFonts w:ascii="Times New Roman" w:hAnsi="Times New Roman"/>
                      <w:color w:val="000000"/>
                      <w:sz w:val="16"/>
                      <w:szCs w:val="16"/>
                      <w:lang w:val="uk-UA"/>
                    </w:rPr>
                    <w:t>кв</w:t>
                  </w:r>
                  <w:proofErr w:type="spellEnd"/>
                  <w:r>
                    <w:rPr>
                      <w:rFonts w:ascii="Times New Roman" w:hAnsi="Times New Roman"/>
                      <w:color w:val="000000"/>
                      <w:sz w:val="16"/>
                      <w:szCs w:val="16"/>
                      <w:lang w:val="uk-UA"/>
                    </w:rPr>
                    <w:t>. 2015 р.</w:t>
                  </w:r>
                </w:p>
              </w:tc>
            </w:tr>
          </w:tbl>
          <w:p w:rsidR="00CA75AD" w:rsidRPr="00CA75AD" w:rsidRDefault="00517368" w:rsidP="00CA75AD">
            <w:pPr>
              <w:pStyle w:val="af9"/>
              <w:numPr>
                <w:ilvl w:val="0"/>
                <w:numId w:val="21"/>
              </w:numPr>
              <w:spacing w:before="120" w:after="120"/>
              <w:ind w:left="837" w:hanging="426"/>
              <w:contextualSpacing w:val="0"/>
              <w:jc w:val="both"/>
              <w:rPr>
                <w:rFonts w:ascii="Times New Roman" w:hAnsi="Times New Roman"/>
                <w:szCs w:val="16"/>
              </w:rPr>
            </w:pPr>
            <w:r>
              <w:rPr>
                <w:rFonts w:ascii="Times New Roman" w:hAnsi="Times New Roman"/>
                <w:b/>
                <w:color w:val="31849B" w:themeColor="accent5" w:themeShade="BF"/>
                <w:szCs w:val="16"/>
                <w:lang w:val="uk-UA"/>
              </w:rPr>
              <w:t xml:space="preserve">Шаблони річної звітності щодо </w:t>
            </w:r>
            <w:proofErr w:type="spellStart"/>
            <w:r>
              <w:rPr>
                <w:rFonts w:ascii="Times New Roman" w:hAnsi="Times New Roman"/>
                <w:b/>
                <w:color w:val="31849B" w:themeColor="accent5" w:themeShade="BF"/>
                <w:szCs w:val="16"/>
                <w:lang w:val="uk-UA"/>
              </w:rPr>
              <w:t>РДУ</w:t>
            </w:r>
            <w:proofErr w:type="spellEnd"/>
            <w:r>
              <w:rPr>
                <w:rFonts w:ascii="Times New Roman" w:hAnsi="Times New Roman"/>
                <w:b/>
                <w:color w:val="31849B" w:themeColor="accent5" w:themeShade="BF"/>
                <w:szCs w:val="16"/>
                <w:lang w:val="uk-UA"/>
              </w:rPr>
              <w:t xml:space="preserve"> та відповідні інструкції</w:t>
            </w:r>
          </w:p>
          <w:p w:rsidR="0022746A" w:rsidRPr="0022746A" w:rsidRDefault="0022746A" w:rsidP="00CA75AD">
            <w:pPr>
              <w:pStyle w:val="af9"/>
              <w:numPr>
                <w:ilvl w:val="0"/>
                <w:numId w:val="22"/>
              </w:numPr>
              <w:spacing w:before="120" w:after="120"/>
              <w:ind w:left="837" w:hanging="425"/>
              <w:contextualSpacing w:val="0"/>
              <w:jc w:val="both"/>
              <w:rPr>
                <w:rFonts w:ascii="Times New Roman" w:hAnsi="Times New Roman"/>
                <w:szCs w:val="16"/>
                <w:lang w:val="ru-RU"/>
              </w:rPr>
            </w:pPr>
            <w:r>
              <w:rPr>
                <w:rFonts w:ascii="Times New Roman" w:hAnsi="Times New Roman"/>
                <w:szCs w:val="16"/>
                <w:lang w:val="uk-UA"/>
              </w:rPr>
              <w:lastRenderedPageBreak/>
              <w:t>Форма шаблону річного звіту та інструкції з її заповнення наведені нижче. Для його заповнення потрібна інформація про виконання заходів, а також про прогрес, досягнутий у виконанні конкретних завдань і показань результативності.</w:t>
            </w:r>
          </w:p>
          <w:p w:rsidR="00CA75AD" w:rsidRPr="00DB36F7" w:rsidRDefault="0022746A" w:rsidP="009372B8">
            <w:pPr>
              <w:pStyle w:val="af9"/>
              <w:numPr>
                <w:ilvl w:val="0"/>
                <w:numId w:val="22"/>
              </w:numPr>
              <w:spacing w:before="120" w:after="120"/>
              <w:ind w:left="837" w:hanging="425"/>
              <w:contextualSpacing w:val="0"/>
              <w:jc w:val="both"/>
              <w:rPr>
                <w:rFonts w:ascii="Times New Roman" w:hAnsi="Times New Roman"/>
                <w:szCs w:val="16"/>
                <w:lang w:val="uk-UA"/>
              </w:rPr>
            </w:pPr>
            <w:r>
              <w:rPr>
                <w:rFonts w:ascii="Times New Roman" w:hAnsi="Times New Roman"/>
                <w:szCs w:val="16"/>
                <w:lang w:val="uk-UA"/>
              </w:rPr>
              <w:t xml:space="preserve">Шаблон річного звіту має більш аналітичний характер, ніж </w:t>
            </w:r>
            <w:r w:rsidR="009372B8">
              <w:rPr>
                <w:rFonts w:ascii="Times New Roman" w:hAnsi="Times New Roman"/>
                <w:szCs w:val="16"/>
                <w:lang w:val="uk-UA"/>
              </w:rPr>
              <w:t>шаблон піврічного звіту. Крім інформації про виконання заходів, він потребує інформації про прогрес у виконанні завдань і показників результативності, отже він є більш детальним.</w:t>
            </w:r>
          </w:p>
          <w:p w:rsidR="00CA75AD" w:rsidRPr="00CA75AD" w:rsidRDefault="009372B8" w:rsidP="00CA75AD">
            <w:pPr>
              <w:pStyle w:val="af9"/>
              <w:spacing w:before="120"/>
              <w:ind w:left="284" w:hanging="284"/>
              <w:rPr>
                <w:rFonts w:ascii="Times New Roman" w:hAnsi="Times New Roman"/>
                <w:b/>
                <w:szCs w:val="16"/>
              </w:rPr>
            </w:pPr>
            <w:r>
              <w:rPr>
                <w:rFonts w:ascii="Times New Roman" w:hAnsi="Times New Roman"/>
                <w:b/>
                <w:szCs w:val="16"/>
                <w:lang w:val="uk-UA"/>
              </w:rPr>
              <w:t>Шаблон річного звіту</w:t>
            </w:r>
          </w:p>
          <w:p w:rsidR="00CA75AD" w:rsidRPr="008F5339" w:rsidRDefault="008F5339" w:rsidP="00CA75AD">
            <w:pPr>
              <w:pStyle w:val="af9"/>
              <w:numPr>
                <w:ilvl w:val="0"/>
                <w:numId w:val="23"/>
              </w:numPr>
              <w:spacing w:before="120" w:after="120"/>
              <w:ind w:left="411" w:hanging="426"/>
              <w:contextualSpacing w:val="0"/>
              <w:jc w:val="both"/>
              <w:rPr>
                <w:rFonts w:ascii="Times New Roman" w:hAnsi="Times New Roman"/>
                <w:szCs w:val="16"/>
                <w:lang w:val="ru-RU"/>
              </w:rPr>
            </w:pPr>
            <w:r>
              <w:rPr>
                <w:rFonts w:ascii="Times New Roman" w:hAnsi="Times New Roman"/>
                <w:b/>
                <w:szCs w:val="16"/>
                <w:lang w:val="uk-UA"/>
              </w:rPr>
              <w:t xml:space="preserve">Інформація про хід виконання завдань </w:t>
            </w:r>
            <w:r w:rsidR="00CA75AD" w:rsidRPr="008F5339">
              <w:rPr>
                <w:rFonts w:ascii="Times New Roman" w:hAnsi="Times New Roman"/>
                <w:szCs w:val="16"/>
                <w:lang w:val="ru-RU"/>
              </w:rPr>
              <w:t>(</w:t>
            </w:r>
            <w:r>
              <w:rPr>
                <w:rFonts w:ascii="Times New Roman" w:hAnsi="Times New Roman"/>
                <w:szCs w:val="16"/>
                <w:lang w:val="uk-UA"/>
              </w:rPr>
              <w:t>подається у форматі</w:t>
            </w:r>
            <w:r w:rsidR="00CA75AD" w:rsidRPr="008F5339">
              <w:rPr>
                <w:rFonts w:ascii="Times New Roman" w:hAnsi="Times New Roman"/>
                <w:szCs w:val="16"/>
                <w:lang w:val="ru-RU"/>
              </w:rPr>
              <w:t xml:space="preserve"> </w:t>
            </w:r>
            <w:r w:rsidR="00CA75AD" w:rsidRPr="00CA75AD">
              <w:rPr>
                <w:rFonts w:ascii="Times New Roman" w:hAnsi="Times New Roman"/>
                <w:szCs w:val="16"/>
              </w:rPr>
              <w:t>Word</w:t>
            </w:r>
            <w:r w:rsidR="00CA75AD" w:rsidRPr="008F5339">
              <w:rPr>
                <w:rFonts w:ascii="Times New Roman" w:hAnsi="Times New Roman"/>
                <w:szCs w:val="16"/>
                <w:lang w:val="ru-RU"/>
              </w:rPr>
              <w:t>)</w:t>
            </w:r>
          </w:p>
          <w:p w:rsidR="00CA75AD" w:rsidRPr="00DB36F7" w:rsidRDefault="003F1DBC" w:rsidP="002429AF">
            <w:pPr>
              <w:shd w:val="clear" w:color="auto" w:fill="D9D9D9" w:themeFill="background1" w:themeFillShade="D9"/>
              <w:spacing w:before="120" w:after="120"/>
              <w:rPr>
                <w:rFonts w:ascii="Times New Roman" w:hAnsi="Times New Roman"/>
                <w:bCs/>
                <w:i/>
                <w:color w:val="000000"/>
                <w:szCs w:val="16"/>
                <w:lang w:val="ru-RU"/>
              </w:rPr>
            </w:pPr>
            <w:r>
              <w:rPr>
                <w:rFonts w:ascii="Times New Roman" w:hAnsi="Times New Roman"/>
                <w:b/>
                <w:bCs/>
                <w:color w:val="000000"/>
                <w:szCs w:val="16"/>
                <w:lang w:val="uk-UA"/>
              </w:rPr>
              <w:t xml:space="preserve">Хід виконання </w:t>
            </w:r>
            <w:r w:rsidR="005764E7">
              <w:rPr>
                <w:rFonts w:ascii="Times New Roman" w:hAnsi="Times New Roman"/>
                <w:b/>
                <w:bCs/>
                <w:color w:val="000000"/>
                <w:szCs w:val="16"/>
                <w:lang w:val="uk-UA"/>
              </w:rPr>
              <w:t>конкретного завдання 1</w:t>
            </w:r>
            <w:r w:rsidR="00CA75AD" w:rsidRPr="002429AF">
              <w:rPr>
                <w:rFonts w:ascii="Times New Roman" w:hAnsi="Times New Roman"/>
                <w:b/>
                <w:bCs/>
                <w:color w:val="000000"/>
                <w:szCs w:val="16"/>
                <w:lang w:val="ru-RU"/>
              </w:rPr>
              <w:t xml:space="preserve">: </w:t>
            </w:r>
            <w:r w:rsidR="002429AF">
              <w:rPr>
                <w:rFonts w:ascii="Times New Roman" w:hAnsi="Times New Roman"/>
                <w:bCs/>
                <w:color w:val="000000"/>
                <w:szCs w:val="16"/>
                <w:lang w:val="uk-UA"/>
              </w:rPr>
              <w:t>наприклад, удосконалення організаційних та функціональних підсистем державного управління</w:t>
            </w:r>
          </w:p>
          <w:p w:rsidR="00CA75AD" w:rsidRPr="00DB36F7" w:rsidRDefault="002429AF" w:rsidP="006F3D15">
            <w:pPr>
              <w:spacing w:before="60" w:after="60"/>
              <w:rPr>
                <w:rFonts w:ascii="Times New Roman" w:hAnsi="Times New Roman"/>
                <w:bCs/>
                <w:i/>
                <w:color w:val="000000"/>
                <w:szCs w:val="16"/>
                <w:lang w:val="ru-RU"/>
              </w:rPr>
            </w:pPr>
            <w:r>
              <w:rPr>
                <w:rFonts w:ascii="Times New Roman" w:hAnsi="Times New Roman"/>
                <w:bCs/>
                <w:i/>
                <w:color w:val="000000"/>
                <w:szCs w:val="16"/>
                <w:lang w:val="uk-UA"/>
              </w:rPr>
              <w:t xml:space="preserve">У цьому розділі </w:t>
            </w:r>
            <w:r w:rsidR="00FA5C4E">
              <w:rPr>
                <w:rFonts w:ascii="Times New Roman" w:hAnsi="Times New Roman"/>
                <w:bCs/>
                <w:i/>
                <w:color w:val="000000"/>
                <w:szCs w:val="16"/>
                <w:lang w:val="uk-UA"/>
              </w:rPr>
              <w:t xml:space="preserve">установа, відповідальна за конкретне завдання, подає стислий огляд стану його виконання. Цей розділ готується на основі загального прогресу в виконанні заходів і досягнень відносно показників результативності (як щодо конкретного завдання, так і </w:t>
            </w:r>
            <w:r w:rsidR="00F95256">
              <w:rPr>
                <w:rFonts w:ascii="Times New Roman" w:hAnsi="Times New Roman"/>
                <w:bCs/>
                <w:i/>
                <w:color w:val="000000"/>
                <w:szCs w:val="16"/>
                <w:lang w:val="uk-UA"/>
              </w:rPr>
              <w:t xml:space="preserve">щодо кінцевих результатів). Досягнення слід проілюструвати графіками, таблицями або діаграмами. </w:t>
            </w:r>
            <w:r w:rsidR="006F79C3">
              <w:rPr>
                <w:rFonts w:ascii="Times New Roman" w:hAnsi="Times New Roman"/>
                <w:bCs/>
                <w:i/>
                <w:color w:val="000000"/>
                <w:szCs w:val="16"/>
                <w:lang w:val="uk-UA"/>
              </w:rPr>
              <w:t xml:space="preserve">Наводяться також ключові фактори, що впливають на досягнення чи недосягнення кінцевих результатів. Слід провести оцінку ступеню ймовірності цільових значень показників результативності, а також зазначити пріоритетні дій з підвищення </w:t>
            </w:r>
            <w:r w:rsidR="006F3D15">
              <w:rPr>
                <w:rFonts w:ascii="Times New Roman" w:hAnsi="Times New Roman"/>
                <w:bCs/>
                <w:i/>
                <w:color w:val="000000"/>
                <w:szCs w:val="16"/>
                <w:lang w:val="uk-UA"/>
              </w:rPr>
              <w:t>результативності.</w:t>
            </w:r>
          </w:p>
          <w:p w:rsidR="00CA75AD" w:rsidRPr="00696B51" w:rsidRDefault="00696B51" w:rsidP="00CA75AD">
            <w:pPr>
              <w:pStyle w:val="af9"/>
              <w:numPr>
                <w:ilvl w:val="0"/>
                <w:numId w:val="23"/>
              </w:numPr>
              <w:spacing w:before="120" w:after="120"/>
              <w:ind w:left="411" w:hanging="426"/>
              <w:contextualSpacing w:val="0"/>
              <w:jc w:val="both"/>
              <w:rPr>
                <w:rFonts w:ascii="Times New Roman" w:hAnsi="Times New Roman"/>
                <w:szCs w:val="16"/>
                <w:lang w:val="ru-RU"/>
              </w:rPr>
            </w:pPr>
            <w:r>
              <w:rPr>
                <w:rFonts w:ascii="Times New Roman" w:hAnsi="Times New Roman"/>
                <w:b/>
                <w:szCs w:val="16"/>
                <w:lang w:val="uk-UA"/>
              </w:rPr>
              <w:t>Інформація про хід виконання показників результативності та заходів</w:t>
            </w:r>
            <w:r w:rsidR="00CA75AD" w:rsidRPr="00696B51">
              <w:rPr>
                <w:rFonts w:ascii="Times New Roman" w:hAnsi="Times New Roman"/>
                <w:b/>
                <w:szCs w:val="16"/>
                <w:lang w:val="ru-RU"/>
              </w:rPr>
              <w:t xml:space="preserve"> </w:t>
            </w:r>
            <w:r w:rsidR="00CA75AD" w:rsidRPr="00696B51">
              <w:rPr>
                <w:rFonts w:ascii="Times New Roman" w:hAnsi="Times New Roman"/>
                <w:szCs w:val="16"/>
                <w:lang w:val="ru-RU"/>
              </w:rPr>
              <w:t>(</w:t>
            </w:r>
            <w:r>
              <w:rPr>
                <w:rFonts w:ascii="Times New Roman" w:hAnsi="Times New Roman"/>
                <w:szCs w:val="16"/>
                <w:lang w:val="uk-UA"/>
              </w:rPr>
              <w:t>подається у форматі</w:t>
            </w:r>
            <w:r w:rsidR="00CA75AD" w:rsidRPr="00696B51">
              <w:rPr>
                <w:rFonts w:ascii="Times New Roman" w:hAnsi="Times New Roman"/>
                <w:szCs w:val="16"/>
                <w:lang w:val="ru-RU"/>
              </w:rPr>
              <w:t xml:space="preserve"> </w:t>
            </w:r>
            <w:r w:rsidR="00CA75AD" w:rsidRPr="00CA75AD">
              <w:rPr>
                <w:rFonts w:ascii="Times New Roman" w:hAnsi="Times New Roman"/>
                <w:szCs w:val="16"/>
              </w:rPr>
              <w:t>Excel</w:t>
            </w:r>
            <w:r w:rsidR="00CA75AD" w:rsidRPr="00696B51">
              <w:rPr>
                <w:rFonts w:ascii="Times New Roman" w:hAnsi="Times New Roman"/>
                <w:szCs w:val="16"/>
                <w:lang w:val="ru-RU"/>
              </w:rPr>
              <w:t>)</w:t>
            </w:r>
          </w:p>
          <w:p w:rsidR="00CA75AD" w:rsidRPr="00CA75AD" w:rsidRDefault="00DB36F7" w:rsidP="00195F82">
            <w:pPr>
              <w:spacing w:before="60" w:after="120"/>
              <w:rPr>
                <w:rFonts w:ascii="Times New Roman" w:hAnsi="Times New Roman"/>
                <w:bCs/>
                <w:i/>
                <w:color w:val="000000"/>
                <w:szCs w:val="16"/>
              </w:rPr>
            </w:pPr>
            <w:r>
              <w:rPr>
                <w:rFonts w:ascii="Times New Roman" w:hAnsi="Times New Roman"/>
                <w:bCs/>
                <w:i/>
                <w:color w:val="000000"/>
                <w:szCs w:val="16"/>
                <w:lang w:val="uk-UA"/>
              </w:rPr>
              <w:t xml:space="preserve">Наведений нижче шаблон дозволяє надавати повні деталі досягнення показників результативності, а також виконання заходів. </w:t>
            </w:r>
            <w:r w:rsidR="00C16D75">
              <w:rPr>
                <w:rFonts w:ascii="Times New Roman" w:hAnsi="Times New Roman"/>
                <w:bCs/>
                <w:i/>
                <w:color w:val="000000"/>
                <w:szCs w:val="16"/>
                <w:lang w:val="uk-UA"/>
              </w:rPr>
              <w:t>Зазначаються ф</w:t>
            </w:r>
            <w:r>
              <w:rPr>
                <w:rFonts w:ascii="Times New Roman" w:hAnsi="Times New Roman"/>
                <w:bCs/>
                <w:i/>
                <w:color w:val="000000"/>
                <w:szCs w:val="16"/>
                <w:lang w:val="uk-UA"/>
              </w:rPr>
              <w:t xml:space="preserve">актичні </w:t>
            </w:r>
            <w:r w:rsidR="00C16D75">
              <w:rPr>
                <w:rFonts w:ascii="Times New Roman" w:hAnsi="Times New Roman"/>
                <w:bCs/>
                <w:i/>
                <w:color w:val="000000"/>
                <w:szCs w:val="16"/>
                <w:lang w:val="uk-UA"/>
              </w:rPr>
              <w:t xml:space="preserve">досягнення за два останні роки (звітний рік та рік, що передує звітному), а також цільові значення на поточний рік. Деталі досягнення показників результативності надаються відповідальною установою згідно з паспортом показника. </w:t>
            </w:r>
            <w:r w:rsidR="00195F82">
              <w:rPr>
                <w:rFonts w:ascii="Times New Roman" w:hAnsi="Times New Roman"/>
                <w:bCs/>
                <w:i/>
                <w:color w:val="000000"/>
                <w:szCs w:val="16"/>
                <w:lang w:val="uk-UA"/>
              </w:rPr>
              <w:t>Відповідні установи повинні також надавати інформацію про виконання заходів.</w:t>
            </w:r>
          </w:p>
          <w:tbl>
            <w:tblPr>
              <w:tblW w:w="14596" w:type="dxa"/>
              <w:tblLayout w:type="fixed"/>
              <w:tblLook w:val="04A0" w:firstRow="1" w:lastRow="0" w:firstColumn="1" w:lastColumn="0" w:noHBand="0" w:noVBand="1"/>
            </w:tblPr>
            <w:tblGrid>
              <w:gridCol w:w="1257"/>
              <w:gridCol w:w="1857"/>
              <w:gridCol w:w="708"/>
              <w:gridCol w:w="709"/>
              <w:gridCol w:w="709"/>
              <w:gridCol w:w="2268"/>
              <w:gridCol w:w="851"/>
              <w:gridCol w:w="992"/>
              <w:gridCol w:w="2693"/>
              <w:gridCol w:w="1559"/>
              <w:gridCol w:w="993"/>
            </w:tblGrid>
            <w:tr w:rsidR="00195F82" w:rsidRPr="00CA75AD" w:rsidTr="00CA75AD">
              <w:trPr>
                <w:trHeight w:val="1412"/>
              </w:trPr>
              <w:tc>
                <w:tcPr>
                  <w:tcW w:w="1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5F82" w:rsidRPr="00195F82" w:rsidRDefault="00195F82" w:rsidP="00195F82">
                  <w:pPr>
                    <w:jc w:val="center"/>
                    <w:rPr>
                      <w:rFonts w:ascii="Times New Roman" w:hAnsi="Times New Roman"/>
                      <w:b/>
                      <w:bCs/>
                      <w:color w:val="000000"/>
                      <w:sz w:val="16"/>
                      <w:szCs w:val="16"/>
                      <w:lang w:val="uk-UA"/>
                    </w:rPr>
                  </w:pPr>
                  <w:r>
                    <w:rPr>
                      <w:rFonts w:ascii="Times New Roman" w:hAnsi="Times New Roman"/>
                      <w:b/>
                      <w:bCs/>
                      <w:color w:val="000000"/>
                      <w:sz w:val="16"/>
                      <w:szCs w:val="16"/>
                      <w:lang w:val="uk-UA"/>
                    </w:rPr>
                    <w:t>ЗАВДАННЯ</w:t>
                  </w:r>
                  <w:r w:rsidRPr="00CA75AD">
                    <w:rPr>
                      <w:rFonts w:ascii="Times New Roman" w:hAnsi="Times New Roman"/>
                      <w:b/>
                      <w:bCs/>
                      <w:color w:val="000000"/>
                      <w:sz w:val="16"/>
                      <w:szCs w:val="16"/>
                    </w:rPr>
                    <w:t>/</w:t>
                  </w:r>
                  <w:r>
                    <w:rPr>
                      <w:rFonts w:ascii="Times New Roman" w:hAnsi="Times New Roman"/>
                      <w:b/>
                      <w:bCs/>
                      <w:color w:val="000000"/>
                      <w:sz w:val="16"/>
                      <w:szCs w:val="16"/>
                      <w:lang w:val="uk-UA"/>
                    </w:rPr>
                    <w:t xml:space="preserve"> кінцевий результат</w:t>
                  </w:r>
                </w:p>
              </w:tc>
              <w:tc>
                <w:tcPr>
                  <w:tcW w:w="1857"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95F82" w:rsidRPr="00195F82" w:rsidRDefault="00195F82" w:rsidP="00195F82">
                  <w:pPr>
                    <w:jc w:val="center"/>
                    <w:rPr>
                      <w:rFonts w:ascii="Times New Roman" w:hAnsi="Times New Roman"/>
                      <w:b/>
                      <w:bCs/>
                      <w:color w:val="000000"/>
                      <w:sz w:val="16"/>
                      <w:szCs w:val="16"/>
                      <w:lang w:val="uk-UA"/>
                    </w:rPr>
                  </w:pPr>
                  <w:r>
                    <w:rPr>
                      <w:rFonts w:ascii="Times New Roman" w:hAnsi="Times New Roman"/>
                      <w:b/>
                      <w:bCs/>
                      <w:color w:val="000000"/>
                      <w:sz w:val="16"/>
                      <w:szCs w:val="16"/>
                      <w:lang w:val="uk-UA"/>
                    </w:rPr>
                    <w:t>Показники кінцевих результатів</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F82" w:rsidRPr="00CA75AD" w:rsidRDefault="00195F82" w:rsidP="00195F82">
                  <w:pPr>
                    <w:jc w:val="center"/>
                    <w:rPr>
                      <w:rFonts w:ascii="Times New Roman" w:hAnsi="Times New Roman"/>
                      <w:b/>
                      <w:bCs/>
                      <w:color w:val="000000"/>
                      <w:sz w:val="16"/>
                      <w:szCs w:val="16"/>
                    </w:rPr>
                  </w:pPr>
                  <w:r w:rsidRPr="00CA75AD">
                    <w:rPr>
                      <w:rFonts w:ascii="Times New Roman" w:hAnsi="Times New Roman"/>
                      <w:b/>
                      <w:bCs/>
                      <w:color w:val="000000"/>
                      <w:sz w:val="16"/>
                      <w:szCs w:val="16"/>
                    </w:rPr>
                    <w:t xml:space="preserve">2014 </w:t>
                  </w:r>
                  <w:r>
                    <w:rPr>
                      <w:rFonts w:ascii="Times New Roman" w:hAnsi="Times New Roman"/>
                      <w:b/>
                      <w:bCs/>
                      <w:color w:val="000000"/>
                      <w:sz w:val="16"/>
                      <w:szCs w:val="16"/>
                      <w:lang w:val="uk-UA"/>
                    </w:rPr>
                    <w:t>р. факт</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F82" w:rsidRPr="00195F82" w:rsidRDefault="00195F82" w:rsidP="00195F82">
                  <w:pPr>
                    <w:jc w:val="center"/>
                    <w:rPr>
                      <w:rFonts w:ascii="Times New Roman" w:hAnsi="Times New Roman"/>
                      <w:b/>
                      <w:bCs/>
                      <w:color w:val="000000"/>
                      <w:sz w:val="16"/>
                      <w:szCs w:val="16"/>
                      <w:lang w:val="uk-UA"/>
                    </w:rPr>
                  </w:pPr>
                  <w:r w:rsidRPr="00CA75AD">
                    <w:rPr>
                      <w:rFonts w:ascii="Times New Roman" w:hAnsi="Times New Roman"/>
                      <w:b/>
                      <w:bCs/>
                      <w:color w:val="000000"/>
                      <w:sz w:val="16"/>
                      <w:szCs w:val="16"/>
                    </w:rPr>
                    <w:t xml:space="preserve">2015 </w:t>
                  </w:r>
                  <w:r>
                    <w:rPr>
                      <w:rFonts w:ascii="Times New Roman" w:hAnsi="Times New Roman"/>
                      <w:b/>
                      <w:bCs/>
                      <w:color w:val="000000"/>
                      <w:sz w:val="16"/>
                      <w:szCs w:val="16"/>
                      <w:lang w:val="uk-UA"/>
                    </w:rPr>
                    <w:t>р. факт</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F82" w:rsidRPr="00195F82" w:rsidRDefault="00195F82" w:rsidP="00195F82">
                  <w:pPr>
                    <w:jc w:val="center"/>
                    <w:rPr>
                      <w:rFonts w:ascii="Times New Roman" w:hAnsi="Times New Roman"/>
                      <w:b/>
                      <w:bCs/>
                      <w:color w:val="000000"/>
                      <w:sz w:val="16"/>
                      <w:szCs w:val="16"/>
                      <w:lang w:val="uk-UA"/>
                    </w:rPr>
                  </w:pPr>
                  <w:r>
                    <w:rPr>
                      <w:rFonts w:ascii="Times New Roman" w:hAnsi="Times New Roman"/>
                      <w:b/>
                      <w:bCs/>
                      <w:color w:val="000000"/>
                      <w:sz w:val="16"/>
                      <w:szCs w:val="16"/>
                      <w:lang w:val="uk-UA"/>
                    </w:rPr>
                    <w:t>Ціль на</w:t>
                  </w:r>
                  <w:r w:rsidRPr="00CA75AD">
                    <w:rPr>
                      <w:rFonts w:ascii="Times New Roman" w:hAnsi="Times New Roman"/>
                      <w:b/>
                      <w:bCs/>
                      <w:color w:val="000000"/>
                      <w:sz w:val="16"/>
                      <w:szCs w:val="16"/>
                    </w:rPr>
                    <w:t xml:space="preserve"> 2017 </w:t>
                  </w:r>
                  <w:r>
                    <w:rPr>
                      <w:rFonts w:ascii="Times New Roman" w:hAnsi="Times New Roman"/>
                      <w:b/>
                      <w:bCs/>
                      <w:color w:val="000000"/>
                      <w:sz w:val="16"/>
                      <w:szCs w:val="16"/>
                      <w:lang w:val="uk-UA"/>
                    </w:rPr>
                    <w:t>р.</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95F82" w:rsidRPr="00195F82" w:rsidRDefault="00195F82" w:rsidP="00195F82">
                  <w:pPr>
                    <w:jc w:val="center"/>
                    <w:rPr>
                      <w:rFonts w:ascii="Times New Roman" w:hAnsi="Times New Roman"/>
                      <w:b/>
                      <w:bCs/>
                      <w:color w:val="000000"/>
                      <w:sz w:val="16"/>
                      <w:szCs w:val="16"/>
                      <w:lang w:val="uk-UA"/>
                    </w:rPr>
                  </w:pPr>
                  <w:r>
                    <w:rPr>
                      <w:rFonts w:ascii="Times New Roman" w:hAnsi="Times New Roman"/>
                      <w:b/>
                      <w:bCs/>
                      <w:color w:val="000000"/>
                      <w:sz w:val="16"/>
                      <w:szCs w:val="16"/>
                      <w:lang w:val="uk-UA"/>
                    </w:rPr>
                    <w:t>Захід</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95F82" w:rsidRPr="00195F82" w:rsidRDefault="00195F82" w:rsidP="00195F82">
                  <w:pPr>
                    <w:jc w:val="center"/>
                    <w:rPr>
                      <w:rFonts w:ascii="Times New Roman" w:hAnsi="Times New Roman"/>
                      <w:b/>
                      <w:bCs/>
                      <w:color w:val="000000"/>
                      <w:sz w:val="16"/>
                      <w:szCs w:val="16"/>
                      <w:lang w:val="uk-UA"/>
                    </w:rPr>
                  </w:pPr>
                  <w:r>
                    <w:rPr>
                      <w:rFonts w:ascii="Times New Roman" w:hAnsi="Times New Roman"/>
                      <w:b/>
                      <w:bCs/>
                      <w:color w:val="000000"/>
                      <w:sz w:val="16"/>
                      <w:szCs w:val="16"/>
                      <w:lang w:val="uk-UA"/>
                    </w:rPr>
                    <w:t>Строк</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95F82" w:rsidRPr="00195F82" w:rsidRDefault="00195F82" w:rsidP="00195F82">
                  <w:pPr>
                    <w:jc w:val="center"/>
                    <w:rPr>
                      <w:rFonts w:ascii="Times New Roman" w:hAnsi="Times New Roman"/>
                      <w:b/>
                      <w:bCs/>
                      <w:color w:val="000000"/>
                      <w:sz w:val="16"/>
                      <w:szCs w:val="16"/>
                      <w:lang w:val="uk-UA"/>
                    </w:rPr>
                  </w:pPr>
                  <w:r>
                    <w:rPr>
                      <w:rFonts w:ascii="Times New Roman" w:hAnsi="Times New Roman"/>
                      <w:b/>
                      <w:bCs/>
                      <w:color w:val="000000"/>
                      <w:sz w:val="16"/>
                      <w:szCs w:val="16"/>
                      <w:lang w:val="uk-UA"/>
                    </w:rPr>
                    <w:t>Стан виконання заходу</w:t>
                  </w:r>
                </w:p>
                <w:p w:rsidR="00195F82" w:rsidRPr="00CA75AD" w:rsidRDefault="00195F82" w:rsidP="00195F82">
                  <w:pPr>
                    <w:jc w:val="center"/>
                    <w:rPr>
                      <w:rFonts w:ascii="Times New Roman" w:hAnsi="Times New Roman"/>
                      <w:b/>
                      <w:bCs/>
                      <w:color w:val="000000"/>
                      <w:sz w:val="16"/>
                      <w:szCs w:val="16"/>
                    </w:rPr>
                  </w:pPr>
                  <w:r w:rsidRPr="00CA75AD">
                    <w:rPr>
                      <w:rFonts w:ascii="Times New Roman" w:eastAsia="MS Gothic" w:hAnsi="Times New Roman"/>
                      <w:b/>
                      <w:bCs/>
                      <w:color w:val="76923C" w:themeColor="accent3" w:themeShade="BF"/>
                      <w:sz w:val="16"/>
                      <w:szCs w:val="16"/>
                      <w:shd w:val="clear" w:color="auto" w:fill="76923C" w:themeFill="accent3" w:themeFillShade="BF"/>
                    </w:rPr>
                    <w:t>A</w:t>
                  </w:r>
                  <w:r w:rsidRPr="00CA75AD">
                    <w:rPr>
                      <w:rFonts w:ascii="Times New Roman" w:eastAsia="MS Gothic" w:hAnsi="Times New Roman"/>
                      <w:b/>
                      <w:bCs/>
                      <w:color w:val="FFFF00"/>
                      <w:sz w:val="16"/>
                      <w:szCs w:val="16"/>
                      <w:shd w:val="clear" w:color="auto" w:fill="FFFF00"/>
                    </w:rPr>
                    <w:t>A</w:t>
                  </w:r>
                  <w:r w:rsidRPr="00CA75AD">
                    <w:rPr>
                      <w:rFonts w:ascii="Times New Roman" w:eastAsia="MS Gothic" w:hAnsi="Times New Roman"/>
                      <w:b/>
                      <w:bCs/>
                      <w:color w:val="FF0000"/>
                      <w:sz w:val="16"/>
                      <w:szCs w:val="16"/>
                      <w:shd w:val="clear" w:color="auto" w:fill="FF0000"/>
                    </w:rPr>
                    <w:t>A</w:t>
                  </w:r>
                </w:p>
              </w:tc>
              <w:tc>
                <w:tcPr>
                  <w:tcW w:w="269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95F82" w:rsidRPr="00195F82" w:rsidRDefault="00195F82" w:rsidP="00195F82">
                  <w:pPr>
                    <w:ind w:right="98"/>
                    <w:jc w:val="center"/>
                    <w:rPr>
                      <w:rFonts w:ascii="Times New Roman" w:hAnsi="Times New Roman"/>
                      <w:b/>
                      <w:bCs/>
                      <w:color w:val="000000"/>
                      <w:sz w:val="16"/>
                      <w:szCs w:val="16"/>
                      <w:lang w:val="uk-UA"/>
                    </w:rPr>
                  </w:pPr>
                  <w:r>
                    <w:rPr>
                      <w:rFonts w:ascii="Times New Roman" w:hAnsi="Times New Roman"/>
                      <w:b/>
                      <w:bCs/>
                      <w:color w:val="000000"/>
                      <w:sz w:val="16"/>
                      <w:szCs w:val="16"/>
                      <w:lang w:val="uk-UA"/>
                    </w:rPr>
                    <w:t>Досягнення</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95F82" w:rsidRPr="00CA75AD" w:rsidRDefault="00195F82" w:rsidP="00195F82">
                  <w:pPr>
                    <w:jc w:val="center"/>
                    <w:rPr>
                      <w:rFonts w:ascii="Times New Roman" w:hAnsi="Times New Roman"/>
                      <w:b/>
                      <w:bCs/>
                      <w:color w:val="000000"/>
                      <w:sz w:val="16"/>
                      <w:szCs w:val="16"/>
                    </w:rPr>
                  </w:pPr>
                  <w:r>
                    <w:rPr>
                      <w:rFonts w:ascii="Times New Roman" w:hAnsi="Times New Roman"/>
                      <w:b/>
                      <w:bCs/>
                      <w:color w:val="000000"/>
                      <w:sz w:val="16"/>
                      <w:szCs w:val="16"/>
                      <w:lang w:val="uk-UA"/>
                    </w:rPr>
                    <w:t>Подальші кроки («віхи»)</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95F82" w:rsidRPr="009D7636" w:rsidRDefault="00195F82" w:rsidP="00195F82">
                  <w:pPr>
                    <w:jc w:val="center"/>
                    <w:rPr>
                      <w:rFonts w:ascii="Times New Roman" w:hAnsi="Times New Roman"/>
                      <w:b/>
                      <w:bCs/>
                      <w:color w:val="000000"/>
                      <w:sz w:val="16"/>
                      <w:szCs w:val="16"/>
                      <w:lang w:val="uk-UA"/>
                    </w:rPr>
                  </w:pPr>
                  <w:r>
                    <w:rPr>
                      <w:rFonts w:ascii="Times New Roman" w:hAnsi="Times New Roman"/>
                      <w:b/>
                      <w:bCs/>
                      <w:color w:val="000000"/>
                      <w:sz w:val="16"/>
                      <w:szCs w:val="16"/>
                      <w:lang w:val="uk-UA"/>
                    </w:rPr>
                    <w:t>Очікувана дата виконання</w:t>
                  </w:r>
                </w:p>
              </w:tc>
            </w:tr>
            <w:tr w:rsidR="00195F82" w:rsidRPr="00CA75AD" w:rsidTr="00CA75AD">
              <w:trPr>
                <w:trHeight w:val="269"/>
              </w:trPr>
              <w:tc>
                <w:tcPr>
                  <w:tcW w:w="1257" w:type="dxa"/>
                  <w:tcBorders>
                    <w:top w:val="nil"/>
                    <w:left w:val="single" w:sz="4" w:space="0" w:color="auto"/>
                    <w:bottom w:val="single" w:sz="4" w:space="0" w:color="auto"/>
                    <w:right w:val="single" w:sz="4" w:space="0" w:color="auto"/>
                  </w:tcBorders>
                  <w:shd w:val="clear" w:color="auto" w:fill="auto"/>
                  <w:vAlign w:val="center"/>
                </w:tcPr>
                <w:p w:rsidR="00195F82" w:rsidRPr="00CA75AD" w:rsidRDefault="00195F82" w:rsidP="00195F82">
                  <w:pPr>
                    <w:spacing w:before="60" w:after="60"/>
                    <w:jc w:val="center"/>
                    <w:rPr>
                      <w:rFonts w:ascii="Times New Roman" w:hAnsi="Times New Roman"/>
                      <w:bCs/>
                      <w:sz w:val="16"/>
                      <w:szCs w:val="16"/>
                    </w:rPr>
                  </w:pPr>
                  <w:r w:rsidRPr="00CA75AD">
                    <w:rPr>
                      <w:rFonts w:ascii="Times New Roman" w:hAnsi="Times New Roman"/>
                      <w:bCs/>
                      <w:sz w:val="16"/>
                      <w:szCs w:val="16"/>
                    </w:rPr>
                    <w:t>1</w:t>
                  </w:r>
                </w:p>
              </w:tc>
              <w:tc>
                <w:tcPr>
                  <w:tcW w:w="1857" w:type="dxa"/>
                  <w:tcBorders>
                    <w:top w:val="nil"/>
                    <w:left w:val="single" w:sz="4" w:space="0" w:color="auto"/>
                    <w:bottom w:val="single" w:sz="4" w:space="0" w:color="auto"/>
                    <w:right w:val="single" w:sz="4" w:space="0" w:color="auto"/>
                  </w:tcBorders>
                </w:tcPr>
                <w:p w:rsidR="00195F82" w:rsidRPr="00CA75AD" w:rsidRDefault="00195F82" w:rsidP="00195F82">
                  <w:pPr>
                    <w:spacing w:before="60" w:after="60"/>
                    <w:jc w:val="center"/>
                    <w:rPr>
                      <w:rFonts w:ascii="Times New Roman" w:hAnsi="Times New Roman"/>
                      <w:sz w:val="16"/>
                      <w:szCs w:val="16"/>
                    </w:rPr>
                  </w:pPr>
                  <w:r w:rsidRPr="00CA75AD">
                    <w:rPr>
                      <w:rFonts w:ascii="Times New Roman" w:hAnsi="Times New Roman"/>
                      <w:sz w:val="16"/>
                      <w:szCs w:val="16"/>
                    </w:rPr>
                    <w:t>2</w:t>
                  </w:r>
                </w:p>
              </w:tc>
              <w:tc>
                <w:tcPr>
                  <w:tcW w:w="708" w:type="dxa"/>
                  <w:tcBorders>
                    <w:top w:val="nil"/>
                    <w:left w:val="single" w:sz="4" w:space="0" w:color="auto"/>
                    <w:bottom w:val="single" w:sz="4" w:space="0" w:color="auto"/>
                    <w:right w:val="single" w:sz="4" w:space="0" w:color="auto"/>
                  </w:tcBorders>
                </w:tcPr>
                <w:p w:rsidR="00195F82" w:rsidRPr="00CA75AD" w:rsidRDefault="00195F82" w:rsidP="00195F82">
                  <w:pPr>
                    <w:spacing w:before="60" w:after="60"/>
                    <w:jc w:val="center"/>
                    <w:rPr>
                      <w:rFonts w:ascii="Times New Roman" w:hAnsi="Times New Roman"/>
                      <w:sz w:val="16"/>
                      <w:szCs w:val="16"/>
                    </w:rPr>
                  </w:pPr>
                  <w:r w:rsidRPr="00CA75AD">
                    <w:rPr>
                      <w:rFonts w:ascii="Times New Roman" w:hAnsi="Times New Roman"/>
                      <w:sz w:val="16"/>
                      <w:szCs w:val="16"/>
                    </w:rPr>
                    <w:t>3</w:t>
                  </w:r>
                </w:p>
              </w:tc>
              <w:tc>
                <w:tcPr>
                  <w:tcW w:w="709" w:type="dxa"/>
                  <w:tcBorders>
                    <w:top w:val="nil"/>
                    <w:left w:val="single" w:sz="4" w:space="0" w:color="auto"/>
                    <w:bottom w:val="single" w:sz="4" w:space="0" w:color="auto"/>
                    <w:right w:val="single" w:sz="4" w:space="0" w:color="auto"/>
                  </w:tcBorders>
                </w:tcPr>
                <w:p w:rsidR="00195F82" w:rsidRPr="00CA75AD" w:rsidRDefault="00195F82" w:rsidP="00195F82">
                  <w:pPr>
                    <w:spacing w:before="60" w:after="60"/>
                    <w:jc w:val="center"/>
                    <w:rPr>
                      <w:rFonts w:ascii="Times New Roman" w:hAnsi="Times New Roman"/>
                      <w:sz w:val="16"/>
                      <w:szCs w:val="16"/>
                    </w:rPr>
                  </w:pPr>
                  <w:r w:rsidRPr="00CA75AD">
                    <w:rPr>
                      <w:rFonts w:ascii="Times New Roman" w:hAnsi="Times New Roman"/>
                      <w:sz w:val="16"/>
                      <w:szCs w:val="16"/>
                    </w:rPr>
                    <w:t>4</w:t>
                  </w:r>
                </w:p>
              </w:tc>
              <w:tc>
                <w:tcPr>
                  <w:tcW w:w="709" w:type="dxa"/>
                  <w:tcBorders>
                    <w:top w:val="nil"/>
                    <w:left w:val="single" w:sz="4" w:space="0" w:color="auto"/>
                    <w:bottom w:val="single" w:sz="4" w:space="0" w:color="auto"/>
                    <w:right w:val="single" w:sz="4" w:space="0" w:color="auto"/>
                  </w:tcBorders>
                </w:tcPr>
                <w:p w:rsidR="00195F82" w:rsidRPr="00CA75AD" w:rsidRDefault="00195F82" w:rsidP="00195F82">
                  <w:pPr>
                    <w:spacing w:before="60" w:after="60"/>
                    <w:jc w:val="center"/>
                    <w:rPr>
                      <w:rFonts w:ascii="Times New Roman" w:hAnsi="Times New Roman"/>
                      <w:sz w:val="16"/>
                      <w:szCs w:val="16"/>
                    </w:rPr>
                  </w:pPr>
                  <w:r w:rsidRPr="00CA75AD">
                    <w:rPr>
                      <w:rFonts w:ascii="Times New Roman" w:hAnsi="Times New Roman"/>
                      <w:sz w:val="16"/>
                      <w:szCs w:val="16"/>
                    </w:rPr>
                    <w:t>5</w:t>
                  </w:r>
                </w:p>
              </w:tc>
              <w:tc>
                <w:tcPr>
                  <w:tcW w:w="2268" w:type="dxa"/>
                  <w:tcBorders>
                    <w:top w:val="nil"/>
                    <w:left w:val="single" w:sz="4" w:space="0" w:color="auto"/>
                    <w:bottom w:val="single" w:sz="4" w:space="0" w:color="auto"/>
                    <w:right w:val="single" w:sz="4" w:space="0" w:color="auto"/>
                  </w:tcBorders>
                  <w:shd w:val="clear" w:color="auto" w:fill="auto"/>
                  <w:vAlign w:val="center"/>
                </w:tcPr>
                <w:p w:rsidR="00195F82" w:rsidRPr="00CA75AD" w:rsidRDefault="00195F82" w:rsidP="00195F82">
                  <w:pPr>
                    <w:spacing w:before="60" w:after="60"/>
                    <w:jc w:val="center"/>
                    <w:rPr>
                      <w:rFonts w:ascii="Times New Roman" w:hAnsi="Times New Roman"/>
                      <w:sz w:val="16"/>
                      <w:szCs w:val="16"/>
                    </w:rPr>
                  </w:pPr>
                  <w:r w:rsidRPr="00CA75AD">
                    <w:rPr>
                      <w:rFonts w:ascii="Times New Roman" w:hAnsi="Times New Roman"/>
                      <w:sz w:val="16"/>
                      <w:szCs w:val="16"/>
                    </w:rPr>
                    <w:t>6</w:t>
                  </w:r>
                </w:p>
              </w:tc>
              <w:tc>
                <w:tcPr>
                  <w:tcW w:w="851" w:type="dxa"/>
                  <w:tcBorders>
                    <w:top w:val="nil"/>
                    <w:left w:val="nil"/>
                    <w:bottom w:val="single" w:sz="4" w:space="0" w:color="auto"/>
                    <w:right w:val="single" w:sz="4" w:space="0" w:color="auto"/>
                  </w:tcBorders>
                  <w:shd w:val="clear" w:color="auto" w:fill="auto"/>
                  <w:vAlign w:val="center"/>
                </w:tcPr>
                <w:p w:rsidR="00195F82" w:rsidRPr="00CA75AD" w:rsidRDefault="00195F82" w:rsidP="00195F82">
                  <w:pPr>
                    <w:spacing w:before="60" w:after="60"/>
                    <w:jc w:val="center"/>
                    <w:rPr>
                      <w:rFonts w:ascii="Times New Roman" w:hAnsi="Times New Roman"/>
                      <w:sz w:val="16"/>
                      <w:szCs w:val="16"/>
                    </w:rPr>
                  </w:pPr>
                  <w:r w:rsidRPr="00CA75AD">
                    <w:rPr>
                      <w:rFonts w:ascii="Times New Roman" w:hAnsi="Times New Roman"/>
                      <w:sz w:val="16"/>
                      <w:szCs w:val="16"/>
                    </w:rPr>
                    <w:t>7</w:t>
                  </w:r>
                </w:p>
              </w:tc>
              <w:tc>
                <w:tcPr>
                  <w:tcW w:w="992" w:type="dxa"/>
                  <w:tcBorders>
                    <w:top w:val="nil"/>
                    <w:left w:val="nil"/>
                    <w:bottom w:val="single" w:sz="4" w:space="0" w:color="auto"/>
                    <w:right w:val="single" w:sz="4" w:space="0" w:color="auto"/>
                  </w:tcBorders>
                  <w:shd w:val="clear" w:color="auto" w:fill="auto"/>
                  <w:vAlign w:val="center"/>
                </w:tcPr>
                <w:p w:rsidR="00195F82" w:rsidRPr="00CA75AD" w:rsidRDefault="00195F82" w:rsidP="00195F82">
                  <w:pPr>
                    <w:spacing w:before="60" w:after="60"/>
                    <w:jc w:val="center"/>
                    <w:rPr>
                      <w:rFonts w:ascii="Times New Roman" w:hAnsi="Times New Roman"/>
                      <w:sz w:val="16"/>
                      <w:szCs w:val="16"/>
                    </w:rPr>
                  </w:pPr>
                  <w:r w:rsidRPr="00CA75AD">
                    <w:rPr>
                      <w:rFonts w:ascii="Times New Roman" w:hAnsi="Times New Roman"/>
                      <w:sz w:val="16"/>
                      <w:szCs w:val="16"/>
                    </w:rPr>
                    <w:t>8</w:t>
                  </w:r>
                </w:p>
              </w:tc>
              <w:tc>
                <w:tcPr>
                  <w:tcW w:w="2693" w:type="dxa"/>
                  <w:tcBorders>
                    <w:top w:val="nil"/>
                    <w:left w:val="nil"/>
                    <w:bottom w:val="single" w:sz="4" w:space="0" w:color="auto"/>
                    <w:right w:val="single" w:sz="4" w:space="0" w:color="auto"/>
                  </w:tcBorders>
                  <w:shd w:val="clear" w:color="auto" w:fill="auto"/>
                  <w:vAlign w:val="center"/>
                </w:tcPr>
                <w:p w:rsidR="00195F82" w:rsidRPr="00CA75AD" w:rsidRDefault="00195F82" w:rsidP="00195F82">
                  <w:pPr>
                    <w:spacing w:before="60" w:after="60"/>
                    <w:jc w:val="center"/>
                    <w:rPr>
                      <w:rFonts w:ascii="Times New Roman" w:hAnsi="Times New Roman"/>
                      <w:sz w:val="16"/>
                      <w:szCs w:val="16"/>
                    </w:rPr>
                  </w:pPr>
                  <w:r w:rsidRPr="00CA75AD">
                    <w:rPr>
                      <w:rFonts w:ascii="Times New Roman" w:hAnsi="Times New Roman"/>
                      <w:sz w:val="16"/>
                      <w:szCs w:val="16"/>
                    </w:rPr>
                    <w:t>9</w:t>
                  </w:r>
                </w:p>
              </w:tc>
              <w:tc>
                <w:tcPr>
                  <w:tcW w:w="1559" w:type="dxa"/>
                  <w:tcBorders>
                    <w:top w:val="nil"/>
                    <w:left w:val="nil"/>
                    <w:bottom w:val="single" w:sz="4" w:space="0" w:color="auto"/>
                    <w:right w:val="single" w:sz="4" w:space="0" w:color="auto"/>
                  </w:tcBorders>
                  <w:shd w:val="clear" w:color="auto" w:fill="auto"/>
                  <w:vAlign w:val="center"/>
                </w:tcPr>
                <w:p w:rsidR="00195F82" w:rsidRPr="00CA75AD" w:rsidRDefault="00195F82" w:rsidP="00195F82">
                  <w:pPr>
                    <w:spacing w:before="60" w:after="60"/>
                    <w:jc w:val="center"/>
                    <w:rPr>
                      <w:rFonts w:ascii="Times New Roman" w:hAnsi="Times New Roman"/>
                      <w:sz w:val="16"/>
                      <w:szCs w:val="16"/>
                    </w:rPr>
                  </w:pPr>
                  <w:r w:rsidRPr="00CA75AD">
                    <w:rPr>
                      <w:rFonts w:ascii="Times New Roman" w:hAnsi="Times New Roman"/>
                      <w:sz w:val="16"/>
                      <w:szCs w:val="16"/>
                    </w:rPr>
                    <w:t>10</w:t>
                  </w:r>
                </w:p>
              </w:tc>
              <w:tc>
                <w:tcPr>
                  <w:tcW w:w="993" w:type="dxa"/>
                  <w:tcBorders>
                    <w:top w:val="nil"/>
                    <w:left w:val="nil"/>
                    <w:bottom w:val="single" w:sz="4" w:space="0" w:color="auto"/>
                    <w:right w:val="single" w:sz="4" w:space="0" w:color="auto"/>
                  </w:tcBorders>
                  <w:shd w:val="clear" w:color="auto" w:fill="auto"/>
                  <w:vAlign w:val="center"/>
                </w:tcPr>
                <w:p w:rsidR="00195F82" w:rsidRPr="00CA75AD" w:rsidRDefault="00195F82" w:rsidP="00195F82">
                  <w:pPr>
                    <w:spacing w:before="60" w:after="60"/>
                    <w:jc w:val="center"/>
                    <w:rPr>
                      <w:rFonts w:ascii="Times New Roman" w:hAnsi="Times New Roman"/>
                      <w:color w:val="000000"/>
                      <w:sz w:val="16"/>
                      <w:szCs w:val="16"/>
                    </w:rPr>
                  </w:pPr>
                  <w:r w:rsidRPr="00CA75AD">
                    <w:rPr>
                      <w:rFonts w:ascii="Times New Roman" w:hAnsi="Times New Roman"/>
                      <w:color w:val="000000"/>
                      <w:sz w:val="16"/>
                      <w:szCs w:val="16"/>
                    </w:rPr>
                    <w:t>11</w:t>
                  </w:r>
                </w:p>
              </w:tc>
            </w:tr>
            <w:tr w:rsidR="00B709B3" w:rsidRPr="00CA75AD" w:rsidTr="00B709B3">
              <w:trPr>
                <w:trHeight w:val="269"/>
              </w:trPr>
              <w:tc>
                <w:tcPr>
                  <w:tcW w:w="1257" w:type="dxa"/>
                  <w:tcBorders>
                    <w:top w:val="single" w:sz="4" w:space="0" w:color="auto"/>
                    <w:left w:val="single" w:sz="4" w:space="0" w:color="auto"/>
                    <w:bottom w:val="single" w:sz="4" w:space="0" w:color="auto"/>
                    <w:right w:val="single" w:sz="4" w:space="0" w:color="auto"/>
                  </w:tcBorders>
                  <w:shd w:val="clear" w:color="auto" w:fill="auto"/>
                  <w:vAlign w:val="center"/>
                </w:tcPr>
                <w:p w:rsidR="00B709B3" w:rsidRPr="00CA75AD" w:rsidRDefault="00B709B3" w:rsidP="00B709B3">
                  <w:pPr>
                    <w:spacing w:before="60" w:after="60"/>
                    <w:jc w:val="center"/>
                    <w:rPr>
                      <w:rFonts w:ascii="Times New Roman" w:hAnsi="Times New Roman"/>
                      <w:bCs/>
                      <w:i/>
                      <w:sz w:val="16"/>
                      <w:szCs w:val="16"/>
                    </w:rPr>
                  </w:pPr>
                  <w:r>
                    <w:rPr>
                      <w:rFonts w:ascii="Times New Roman" w:hAnsi="Times New Roman"/>
                      <w:bCs/>
                      <w:i/>
                      <w:sz w:val="16"/>
                      <w:szCs w:val="16"/>
                      <w:lang w:val="uk-UA"/>
                    </w:rPr>
                    <w:t>Стовпчик</w:t>
                  </w:r>
                  <w:r w:rsidRPr="00CA75AD">
                    <w:rPr>
                      <w:rFonts w:ascii="Times New Roman" w:hAnsi="Times New Roman"/>
                      <w:bCs/>
                      <w:i/>
                      <w:sz w:val="16"/>
                      <w:szCs w:val="16"/>
                    </w:rPr>
                    <w:t xml:space="preserve"> 1</w:t>
                  </w:r>
                </w:p>
              </w:tc>
              <w:tc>
                <w:tcPr>
                  <w:tcW w:w="13339" w:type="dxa"/>
                  <w:gridSpan w:val="10"/>
                  <w:tcBorders>
                    <w:top w:val="single" w:sz="4" w:space="0" w:color="auto"/>
                    <w:left w:val="single" w:sz="4" w:space="0" w:color="auto"/>
                    <w:bottom w:val="single" w:sz="4" w:space="0" w:color="auto"/>
                    <w:right w:val="single" w:sz="4" w:space="0" w:color="auto"/>
                  </w:tcBorders>
                </w:tcPr>
                <w:p w:rsidR="00B709B3" w:rsidRPr="00CA75AD" w:rsidRDefault="001B0529" w:rsidP="00B709B3">
                  <w:pPr>
                    <w:spacing w:before="60" w:after="60"/>
                    <w:rPr>
                      <w:rFonts w:ascii="Times New Roman" w:hAnsi="Times New Roman"/>
                      <w:i/>
                      <w:color w:val="000000"/>
                      <w:sz w:val="16"/>
                      <w:szCs w:val="16"/>
                    </w:rPr>
                  </w:pPr>
                  <w:r>
                    <w:rPr>
                      <w:rFonts w:ascii="Times New Roman" w:hAnsi="Times New Roman"/>
                      <w:bCs/>
                      <w:i/>
                      <w:sz w:val="16"/>
                      <w:szCs w:val="16"/>
                      <w:lang w:val="uk-UA"/>
                    </w:rPr>
                    <w:t xml:space="preserve">У цьому стовпчику зазначається Кінцевий результат із Плану дій. Цей стовпчик заповнює </w:t>
                  </w:r>
                  <w:proofErr w:type="spellStart"/>
                  <w:r>
                    <w:rPr>
                      <w:rFonts w:ascii="Times New Roman" w:hAnsi="Times New Roman"/>
                      <w:bCs/>
                      <w:i/>
                      <w:sz w:val="16"/>
                      <w:szCs w:val="16"/>
                      <w:lang w:val="uk-UA"/>
                    </w:rPr>
                    <w:t>МДУ</w:t>
                  </w:r>
                  <w:proofErr w:type="spellEnd"/>
                  <w:r>
                    <w:rPr>
                      <w:rFonts w:ascii="Times New Roman" w:hAnsi="Times New Roman"/>
                      <w:bCs/>
                      <w:i/>
                      <w:sz w:val="16"/>
                      <w:szCs w:val="16"/>
                      <w:lang w:val="uk-UA"/>
                    </w:rPr>
                    <w:t>.</w:t>
                  </w:r>
                </w:p>
              </w:tc>
            </w:tr>
            <w:tr w:rsidR="00B709B3" w:rsidRPr="00CA75AD" w:rsidTr="00B709B3">
              <w:trPr>
                <w:trHeight w:val="269"/>
              </w:trPr>
              <w:tc>
                <w:tcPr>
                  <w:tcW w:w="1257" w:type="dxa"/>
                  <w:tcBorders>
                    <w:top w:val="single" w:sz="4" w:space="0" w:color="auto"/>
                    <w:left w:val="single" w:sz="4" w:space="0" w:color="auto"/>
                    <w:right w:val="single" w:sz="4" w:space="0" w:color="auto"/>
                  </w:tcBorders>
                  <w:shd w:val="clear" w:color="auto" w:fill="auto"/>
                  <w:vAlign w:val="center"/>
                </w:tcPr>
                <w:p w:rsidR="00B709B3" w:rsidRPr="00CA75AD" w:rsidRDefault="00B709B3" w:rsidP="00B709B3">
                  <w:pPr>
                    <w:spacing w:before="60" w:after="60"/>
                    <w:jc w:val="center"/>
                    <w:rPr>
                      <w:rFonts w:ascii="Times New Roman" w:hAnsi="Times New Roman"/>
                      <w:bCs/>
                      <w:i/>
                      <w:sz w:val="16"/>
                      <w:szCs w:val="16"/>
                    </w:rPr>
                  </w:pPr>
                  <w:r>
                    <w:rPr>
                      <w:rFonts w:ascii="Times New Roman" w:hAnsi="Times New Roman"/>
                      <w:bCs/>
                      <w:i/>
                      <w:sz w:val="16"/>
                      <w:szCs w:val="16"/>
                      <w:lang w:val="uk-UA"/>
                    </w:rPr>
                    <w:t>Стовпчик</w:t>
                  </w:r>
                  <w:r w:rsidRPr="00CA75AD">
                    <w:rPr>
                      <w:rFonts w:ascii="Times New Roman" w:hAnsi="Times New Roman"/>
                      <w:bCs/>
                      <w:i/>
                      <w:sz w:val="16"/>
                      <w:szCs w:val="16"/>
                    </w:rPr>
                    <w:t xml:space="preserve"> 2</w:t>
                  </w:r>
                </w:p>
              </w:tc>
              <w:tc>
                <w:tcPr>
                  <w:tcW w:w="13339" w:type="dxa"/>
                  <w:gridSpan w:val="10"/>
                  <w:tcBorders>
                    <w:top w:val="single" w:sz="4" w:space="0" w:color="auto"/>
                    <w:left w:val="single" w:sz="4" w:space="0" w:color="auto"/>
                    <w:bottom w:val="single" w:sz="4" w:space="0" w:color="auto"/>
                    <w:right w:val="single" w:sz="4" w:space="0" w:color="auto"/>
                  </w:tcBorders>
                </w:tcPr>
                <w:p w:rsidR="00B709B3" w:rsidRPr="00CA75AD" w:rsidRDefault="001B0529" w:rsidP="00B709B3">
                  <w:pPr>
                    <w:spacing w:before="60" w:after="60"/>
                    <w:rPr>
                      <w:rFonts w:ascii="Times New Roman" w:hAnsi="Times New Roman"/>
                      <w:i/>
                      <w:color w:val="000000"/>
                      <w:sz w:val="16"/>
                      <w:szCs w:val="16"/>
                    </w:rPr>
                  </w:pPr>
                  <w:r>
                    <w:rPr>
                      <w:rFonts w:ascii="Times New Roman" w:hAnsi="Times New Roman"/>
                      <w:bCs/>
                      <w:i/>
                      <w:sz w:val="16"/>
                      <w:szCs w:val="16"/>
                      <w:lang w:val="uk-UA"/>
                    </w:rPr>
                    <w:t xml:space="preserve">У цьому стовпчику наводяться показники досягнення кінцевих результатів. Слід зазначити всі показники. Їх необхідно взяти з Плану дій до Стратегії </w:t>
                  </w:r>
                  <w:proofErr w:type="spellStart"/>
                  <w:r>
                    <w:rPr>
                      <w:rFonts w:ascii="Times New Roman" w:hAnsi="Times New Roman"/>
                      <w:bCs/>
                      <w:i/>
                      <w:sz w:val="16"/>
                      <w:szCs w:val="16"/>
                      <w:lang w:val="uk-UA"/>
                    </w:rPr>
                    <w:t>РДУ</w:t>
                  </w:r>
                  <w:proofErr w:type="spellEnd"/>
                  <w:r>
                    <w:rPr>
                      <w:rFonts w:ascii="Times New Roman" w:hAnsi="Times New Roman"/>
                      <w:bCs/>
                      <w:i/>
                      <w:sz w:val="16"/>
                      <w:szCs w:val="16"/>
                      <w:lang w:val="uk-UA"/>
                    </w:rPr>
                    <w:t xml:space="preserve">. Цей стовпчик заповнює </w:t>
                  </w:r>
                  <w:proofErr w:type="spellStart"/>
                  <w:r>
                    <w:rPr>
                      <w:rFonts w:ascii="Times New Roman" w:hAnsi="Times New Roman"/>
                      <w:bCs/>
                      <w:i/>
                      <w:sz w:val="16"/>
                      <w:szCs w:val="16"/>
                      <w:lang w:val="uk-UA"/>
                    </w:rPr>
                    <w:t>МДУ</w:t>
                  </w:r>
                  <w:proofErr w:type="spellEnd"/>
                  <w:r>
                    <w:rPr>
                      <w:rFonts w:ascii="Times New Roman" w:hAnsi="Times New Roman"/>
                      <w:bCs/>
                      <w:i/>
                      <w:sz w:val="16"/>
                      <w:szCs w:val="16"/>
                      <w:lang w:val="uk-UA"/>
                    </w:rPr>
                    <w:t>.</w:t>
                  </w:r>
                </w:p>
              </w:tc>
            </w:tr>
            <w:tr w:rsidR="00B709B3" w:rsidRPr="00A0089B" w:rsidTr="00B709B3">
              <w:trPr>
                <w:trHeight w:val="269"/>
              </w:trPr>
              <w:tc>
                <w:tcPr>
                  <w:tcW w:w="1257" w:type="dxa"/>
                  <w:tcBorders>
                    <w:top w:val="single" w:sz="4" w:space="0" w:color="auto"/>
                    <w:left w:val="single" w:sz="4" w:space="0" w:color="auto"/>
                    <w:right w:val="single" w:sz="4" w:space="0" w:color="auto"/>
                  </w:tcBorders>
                  <w:shd w:val="clear" w:color="auto" w:fill="auto"/>
                  <w:vAlign w:val="center"/>
                </w:tcPr>
                <w:p w:rsidR="00B709B3" w:rsidRPr="00CA75AD" w:rsidRDefault="00B709B3" w:rsidP="00B709B3">
                  <w:pPr>
                    <w:spacing w:before="60" w:after="60"/>
                    <w:jc w:val="center"/>
                    <w:rPr>
                      <w:rFonts w:ascii="Times New Roman" w:hAnsi="Times New Roman"/>
                      <w:bCs/>
                      <w:i/>
                      <w:sz w:val="16"/>
                      <w:szCs w:val="16"/>
                    </w:rPr>
                  </w:pPr>
                  <w:r>
                    <w:rPr>
                      <w:rFonts w:ascii="Times New Roman" w:hAnsi="Times New Roman"/>
                      <w:bCs/>
                      <w:i/>
                      <w:sz w:val="16"/>
                      <w:szCs w:val="16"/>
                      <w:lang w:val="uk-UA"/>
                    </w:rPr>
                    <w:t>Стовпчик</w:t>
                  </w:r>
                  <w:r w:rsidRPr="00CA75AD">
                    <w:rPr>
                      <w:rFonts w:ascii="Times New Roman" w:hAnsi="Times New Roman"/>
                      <w:bCs/>
                      <w:i/>
                      <w:sz w:val="16"/>
                      <w:szCs w:val="16"/>
                    </w:rPr>
                    <w:t xml:space="preserve"> 3</w:t>
                  </w:r>
                </w:p>
              </w:tc>
              <w:tc>
                <w:tcPr>
                  <w:tcW w:w="13339" w:type="dxa"/>
                  <w:gridSpan w:val="10"/>
                  <w:tcBorders>
                    <w:top w:val="single" w:sz="4" w:space="0" w:color="auto"/>
                    <w:left w:val="single" w:sz="4" w:space="0" w:color="auto"/>
                    <w:bottom w:val="single" w:sz="4" w:space="0" w:color="auto"/>
                    <w:right w:val="single" w:sz="4" w:space="0" w:color="auto"/>
                  </w:tcBorders>
                </w:tcPr>
                <w:p w:rsidR="00B709B3" w:rsidRPr="002E5D26" w:rsidRDefault="003A566E" w:rsidP="00B709B3">
                  <w:pPr>
                    <w:spacing w:before="60" w:after="60"/>
                    <w:rPr>
                      <w:rFonts w:ascii="Times New Roman" w:hAnsi="Times New Roman"/>
                      <w:i/>
                      <w:color w:val="000000"/>
                      <w:sz w:val="16"/>
                      <w:szCs w:val="16"/>
                      <w:lang w:val="ru-RU"/>
                    </w:rPr>
                  </w:pPr>
                  <w:r>
                    <w:rPr>
                      <w:rFonts w:ascii="Times New Roman" w:hAnsi="Times New Roman"/>
                      <w:i/>
                      <w:color w:val="000000"/>
                      <w:sz w:val="16"/>
                      <w:szCs w:val="16"/>
                      <w:lang w:val="uk-UA"/>
                    </w:rPr>
                    <w:t xml:space="preserve">У цьому стовпчику наводиться фактичний результат досягнення показника у році, що передує звітному. За відсутності даних вказується значення «не </w:t>
                  </w:r>
                  <w:proofErr w:type="spellStart"/>
                  <w:r>
                    <w:rPr>
                      <w:rFonts w:ascii="Times New Roman" w:hAnsi="Times New Roman"/>
                      <w:i/>
                      <w:color w:val="000000"/>
                      <w:sz w:val="16"/>
                      <w:szCs w:val="16"/>
                      <w:lang w:val="uk-UA"/>
                    </w:rPr>
                    <w:t>застосовно</w:t>
                  </w:r>
                  <w:proofErr w:type="spellEnd"/>
                  <w:r>
                    <w:rPr>
                      <w:rFonts w:ascii="Times New Roman" w:hAnsi="Times New Roman"/>
                      <w:i/>
                      <w:color w:val="000000"/>
                      <w:sz w:val="16"/>
                      <w:szCs w:val="16"/>
                      <w:lang w:val="uk-UA"/>
                    </w:rPr>
                    <w:t xml:space="preserve">». </w:t>
                  </w:r>
                  <w:r>
                    <w:rPr>
                      <w:rFonts w:ascii="Times New Roman" w:hAnsi="Times New Roman"/>
                      <w:i/>
                      <w:sz w:val="16"/>
                      <w:szCs w:val="18"/>
                      <w:lang w:val="uk-UA"/>
                    </w:rPr>
                    <w:t>Цей стовпчик з</w:t>
                  </w:r>
                  <w:r w:rsidRPr="004D06E6">
                    <w:rPr>
                      <w:rFonts w:ascii="Times New Roman" w:hAnsi="Times New Roman"/>
                      <w:i/>
                      <w:sz w:val="16"/>
                      <w:szCs w:val="18"/>
                      <w:lang w:val="uk-UA"/>
                    </w:rPr>
                    <w:t>аповнюється відповідн</w:t>
                  </w:r>
                  <w:r>
                    <w:rPr>
                      <w:rFonts w:ascii="Times New Roman" w:hAnsi="Times New Roman"/>
                      <w:i/>
                      <w:sz w:val="16"/>
                      <w:szCs w:val="18"/>
                      <w:lang w:val="uk-UA"/>
                    </w:rPr>
                    <w:t>им міністерством/відповідною</w:t>
                  </w:r>
                  <w:r w:rsidRPr="004D06E6">
                    <w:rPr>
                      <w:rFonts w:ascii="Times New Roman" w:hAnsi="Times New Roman"/>
                      <w:i/>
                      <w:sz w:val="16"/>
                      <w:szCs w:val="18"/>
                      <w:lang w:val="uk-UA"/>
                    </w:rPr>
                    <w:t xml:space="preserve"> установою.</w:t>
                  </w:r>
                </w:p>
              </w:tc>
            </w:tr>
            <w:tr w:rsidR="00B709B3" w:rsidRPr="00A0089B" w:rsidTr="00B709B3">
              <w:trPr>
                <w:trHeight w:val="269"/>
              </w:trPr>
              <w:tc>
                <w:tcPr>
                  <w:tcW w:w="1257" w:type="dxa"/>
                  <w:tcBorders>
                    <w:top w:val="single" w:sz="4" w:space="0" w:color="auto"/>
                    <w:left w:val="single" w:sz="4" w:space="0" w:color="auto"/>
                    <w:right w:val="single" w:sz="4" w:space="0" w:color="auto"/>
                  </w:tcBorders>
                  <w:shd w:val="clear" w:color="auto" w:fill="auto"/>
                  <w:vAlign w:val="center"/>
                </w:tcPr>
                <w:p w:rsidR="00B709B3" w:rsidRPr="00CA75AD" w:rsidRDefault="00B709B3" w:rsidP="00B709B3">
                  <w:pPr>
                    <w:spacing w:before="60" w:after="60"/>
                    <w:jc w:val="center"/>
                    <w:rPr>
                      <w:rFonts w:ascii="Times New Roman" w:hAnsi="Times New Roman"/>
                      <w:bCs/>
                      <w:i/>
                      <w:sz w:val="16"/>
                      <w:szCs w:val="16"/>
                    </w:rPr>
                  </w:pPr>
                  <w:r>
                    <w:rPr>
                      <w:rFonts w:ascii="Times New Roman" w:hAnsi="Times New Roman"/>
                      <w:bCs/>
                      <w:i/>
                      <w:sz w:val="16"/>
                      <w:szCs w:val="16"/>
                      <w:lang w:val="uk-UA"/>
                    </w:rPr>
                    <w:t>Стовпчик</w:t>
                  </w:r>
                  <w:r w:rsidRPr="00CA75AD">
                    <w:rPr>
                      <w:rFonts w:ascii="Times New Roman" w:hAnsi="Times New Roman"/>
                      <w:bCs/>
                      <w:i/>
                      <w:sz w:val="16"/>
                      <w:szCs w:val="16"/>
                    </w:rPr>
                    <w:t xml:space="preserve"> 4</w:t>
                  </w:r>
                </w:p>
              </w:tc>
              <w:tc>
                <w:tcPr>
                  <w:tcW w:w="13339" w:type="dxa"/>
                  <w:gridSpan w:val="10"/>
                  <w:tcBorders>
                    <w:top w:val="single" w:sz="4" w:space="0" w:color="auto"/>
                    <w:left w:val="single" w:sz="4" w:space="0" w:color="auto"/>
                    <w:bottom w:val="single" w:sz="4" w:space="0" w:color="auto"/>
                    <w:right w:val="single" w:sz="4" w:space="0" w:color="auto"/>
                  </w:tcBorders>
                </w:tcPr>
                <w:p w:rsidR="003A566E" w:rsidRPr="003A566E" w:rsidRDefault="003A566E" w:rsidP="00B709B3">
                  <w:pPr>
                    <w:spacing w:before="60" w:after="60"/>
                    <w:rPr>
                      <w:rFonts w:ascii="Times New Roman" w:hAnsi="Times New Roman"/>
                      <w:i/>
                      <w:color w:val="000000"/>
                      <w:sz w:val="16"/>
                      <w:szCs w:val="16"/>
                      <w:lang w:val="ru-RU"/>
                    </w:rPr>
                  </w:pPr>
                  <w:r>
                    <w:rPr>
                      <w:rFonts w:ascii="Times New Roman" w:hAnsi="Times New Roman"/>
                      <w:i/>
                      <w:color w:val="000000"/>
                      <w:sz w:val="16"/>
                      <w:szCs w:val="16"/>
                      <w:lang w:val="uk-UA"/>
                    </w:rPr>
                    <w:t xml:space="preserve">У цьому стовпчику наводиться фактичний результат досягнення показника у звітному році. За відсутності даних вказується значення «не </w:t>
                  </w:r>
                  <w:proofErr w:type="spellStart"/>
                  <w:r>
                    <w:rPr>
                      <w:rFonts w:ascii="Times New Roman" w:hAnsi="Times New Roman"/>
                      <w:i/>
                      <w:color w:val="000000"/>
                      <w:sz w:val="16"/>
                      <w:szCs w:val="16"/>
                      <w:lang w:val="uk-UA"/>
                    </w:rPr>
                    <w:t>застосовно</w:t>
                  </w:r>
                  <w:proofErr w:type="spellEnd"/>
                  <w:r>
                    <w:rPr>
                      <w:rFonts w:ascii="Times New Roman" w:hAnsi="Times New Roman"/>
                      <w:i/>
                      <w:color w:val="000000"/>
                      <w:sz w:val="16"/>
                      <w:szCs w:val="16"/>
                      <w:lang w:val="uk-UA"/>
                    </w:rPr>
                    <w:t xml:space="preserve">». </w:t>
                  </w:r>
                  <w:r>
                    <w:rPr>
                      <w:rFonts w:ascii="Times New Roman" w:hAnsi="Times New Roman"/>
                      <w:i/>
                      <w:sz w:val="16"/>
                      <w:szCs w:val="18"/>
                      <w:lang w:val="uk-UA"/>
                    </w:rPr>
                    <w:t>Цей стовпчик з</w:t>
                  </w:r>
                  <w:r w:rsidRPr="004D06E6">
                    <w:rPr>
                      <w:rFonts w:ascii="Times New Roman" w:hAnsi="Times New Roman"/>
                      <w:i/>
                      <w:sz w:val="16"/>
                      <w:szCs w:val="18"/>
                      <w:lang w:val="uk-UA"/>
                    </w:rPr>
                    <w:t>аповнюється відповідн</w:t>
                  </w:r>
                  <w:r>
                    <w:rPr>
                      <w:rFonts w:ascii="Times New Roman" w:hAnsi="Times New Roman"/>
                      <w:i/>
                      <w:sz w:val="16"/>
                      <w:szCs w:val="18"/>
                      <w:lang w:val="uk-UA"/>
                    </w:rPr>
                    <w:t>им міністерством/відповідною</w:t>
                  </w:r>
                  <w:r w:rsidRPr="004D06E6">
                    <w:rPr>
                      <w:rFonts w:ascii="Times New Roman" w:hAnsi="Times New Roman"/>
                      <w:i/>
                      <w:sz w:val="16"/>
                      <w:szCs w:val="18"/>
                      <w:lang w:val="uk-UA"/>
                    </w:rPr>
                    <w:t xml:space="preserve"> установою.</w:t>
                  </w:r>
                </w:p>
              </w:tc>
            </w:tr>
            <w:tr w:rsidR="00B709B3" w:rsidRPr="003A566E" w:rsidTr="00B709B3">
              <w:trPr>
                <w:trHeight w:val="269"/>
              </w:trPr>
              <w:tc>
                <w:tcPr>
                  <w:tcW w:w="1257" w:type="dxa"/>
                  <w:tcBorders>
                    <w:top w:val="single" w:sz="4" w:space="0" w:color="auto"/>
                    <w:left w:val="single" w:sz="4" w:space="0" w:color="auto"/>
                    <w:right w:val="single" w:sz="4" w:space="0" w:color="auto"/>
                  </w:tcBorders>
                  <w:shd w:val="clear" w:color="auto" w:fill="auto"/>
                  <w:vAlign w:val="center"/>
                </w:tcPr>
                <w:p w:rsidR="00B709B3" w:rsidRPr="00CA75AD" w:rsidRDefault="00B709B3" w:rsidP="00B709B3">
                  <w:pPr>
                    <w:spacing w:before="60" w:after="60"/>
                    <w:jc w:val="center"/>
                    <w:rPr>
                      <w:rFonts w:ascii="Times New Roman" w:hAnsi="Times New Roman"/>
                      <w:bCs/>
                      <w:i/>
                      <w:sz w:val="16"/>
                      <w:szCs w:val="16"/>
                    </w:rPr>
                  </w:pPr>
                  <w:r>
                    <w:rPr>
                      <w:rFonts w:ascii="Times New Roman" w:hAnsi="Times New Roman"/>
                      <w:bCs/>
                      <w:i/>
                      <w:sz w:val="16"/>
                      <w:szCs w:val="16"/>
                      <w:lang w:val="uk-UA"/>
                    </w:rPr>
                    <w:t>Стовпчик</w:t>
                  </w:r>
                  <w:r w:rsidRPr="00CA75AD">
                    <w:rPr>
                      <w:rFonts w:ascii="Times New Roman" w:hAnsi="Times New Roman"/>
                      <w:bCs/>
                      <w:i/>
                      <w:sz w:val="16"/>
                      <w:szCs w:val="16"/>
                    </w:rPr>
                    <w:t xml:space="preserve"> 5</w:t>
                  </w:r>
                </w:p>
              </w:tc>
              <w:tc>
                <w:tcPr>
                  <w:tcW w:w="13339" w:type="dxa"/>
                  <w:gridSpan w:val="10"/>
                  <w:tcBorders>
                    <w:top w:val="single" w:sz="4" w:space="0" w:color="auto"/>
                    <w:left w:val="single" w:sz="4" w:space="0" w:color="auto"/>
                    <w:bottom w:val="single" w:sz="4" w:space="0" w:color="auto"/>
                    <w:right w:val="single" w:sz="4" w:space="0" w:color="auto"/>
                  </w:tcBorders>
                </w:tcPr>
                <w:p w:rsidR="003A566E" w:rsidRPr="003A566E" w:rsidRDefault="003A566E" w:rsidP="003A566E">
                  <w:pPr>
                    <w:spacing w:before="60" w:after="60"/>
                    <w:rPr>
                      <w:rFonts w:ascii="Times New Roman" w:hAnsi="Times New Roman"/>
                      <w:i/>
                      <w:color w:val="000000"/>
                      <w:sz w:val="16"/>
                      <w:szCs w:val="16"/>
                      <w:lang w:val="ru-RU"/>
                    </w:rPr>
                  </w:pPr>
                  <w:r>
                    <w:rPr>
                      <w:rFonts w:ascii="Times New Roman" w:hAnsi="Times New Roman"/>
                      <w:i/>
                      <w:color w:val="000000"/>
                      <w:sz w:val="16"/>
                      <w:szCs w:val="16"/>
                      <w:lang w:val="uk-UA"/>
                    </w:rPr>
                    <w:t>У цьому стовпчику наводиться цільове значення на відповідний рік. Цільове значення має відповідати значенню, вказаному в паспорті показника.</w:t>
                  </w:r>
                  <w:r w:rsidR="003A0FE6">
                    <w:rPr>
                      <w:rFonts w:ascii="Times New Roman" w:hAnsi="Times New Roman"/>
                      <w:i/>
                      <w:color w:val="000000"/>
                      <w:sz w:val="16"/>
                      <w:szCs w:val="16"/>
                      <w:lang w:val="uk-UA"/>
                    </w:rPr>
                    <w:t xml:space="preserve"> За відсутності цільового значення </w:t>
                  </w:r>
                  <w:r>
                    <w:rPr>
                      <w:rFonts w:ascii="Times New Roman" w:hAnsi="Times New Roman"/>
                      <w:i/>
                      <w:color w:val="000000"/>
                      <w:sz w:val="16"/>
                      <w:szCs w:val="16"/>
                      <w:lang w:val="uk-UA"/>
                    </w:rPr>
                    <w:t xml:space="preserve">вказується значення «не </w:t>
                  </w:r>
                  <w:proofErr w:type="spellStart"/>
                  <w:r>
                    <w:rPr>
                      <w:rFonts w:ascii="Times New Roman" w:hAnsi="Times New Roman"/>
                      <w:i/>
                      <w:color w:val="000000"/>
                      <w:sz w:val="16"/>
                      <w:szCs w:val="16"/>
                      <w:lang w:val="uk-UA"/>
                    </w:rPr>
                    <w:t>застосовно</w:t>
                  </w:r>
                  <w:proofErr w:type="spellEnd"/>
                  <w:r>
                    <w:rPr>
                      <w:rFonts w:ascii="Times New Roman" w:hAnsi="Times New Roman"/>
                      <w:i/>
                      <w:color w:val="000000"/>
                      <w:sz w:val="16"/>
                      <w:szCs w:val="16"/>
                      <w:lang w:val="uk-UA"/>
                    </w:rPr>
                    <w:t xml:space="preserve">». </w:t>
                  </w:r>
                  <w:r w:rsidR="00CA3D18">
                    <w:rPr>
                      <w:rFonts w:ascii="Times New Roman" w:hAnsi="Times New Roman"/>
                      <w:i/>
                      <w:sz w:val="16"/>
                      <w:szCs w:val="18"/>
                      <w:lang w:val="uk-UA"/>
                    </w:rPr>
                    <w:t>Цей стовпчик з</w:t>
                  </w:r>
                  <w:r w:rsidR="00CA3D18" w:rsidRPr="004D06E6">
                    <w:rPr>
                      <w:rFonts w:ascii="Times New Roman" w:hAnsi="Times New Roman"/>
                      <w:i/>
                      <w:sz w:val="16"/>
                      <w:szCs w:val="18"/>
                      <w:lang w:val="uk-UA"/>
                    </w:rPr>
                    <w:t>аповнюється відповідн</w:t>
                  </w:r>
                  <w:r w:rsidR="00CA3D18">
                    <w:rPr>
                      <w:rFonts w:ascii="Times New Roman" w:hAnsi="Times New Roman"/>
                      <w:i/>
                      <w:sz w:val="16"/>
                      <w:szCs w:val="18"/>
                      <w:lang w:val="uk-UA"/>
                    </w:rPr>
                    <w:t>им міністерством/відповідною</w:t>
                  </w:r>
                  <w:r w:rsidR="00CA3D18" w:rsidRPr="004D06E6">
                    <w:rPr>
                      <w:rFonts w:ascii="Times New Roman" w:hAnsi="Times New Roman"/>
                      <w:i/>
                      <w:sz w:val="16"/>
                      <w:szCs w:val="18"/>
                      <w:lang w:val="uk-UA"/>
                    </w:rPr>
                    <w:t xml:space="preserve"> установою.</w:t>
                  </w:r>
                </w:p>
              </w:tc>
            </w:tr>
            <w:tr w:rsidR="00B709B3" w:rsidRPr="00CA75AD" w:rsidTr="00B709B3">
              <w:trPr>
                <w:trHeight w:val="269"/>
              </w:trPr>
              <w:tc>
                <w:tcPr>
                  <w:tcW w:w="1257" w:type="dxa"/>
                  <w:tcBorders>
                    <w:top w:val="single" w:sz="4" w:space="0" w:color="auto"/>
                    <w:left w:val="single" w:sz="4" w:space="0" w:color="auto"/>
                    <w:right w:val="single" w:sz="4" w:space="0" w:color="auto"/>
                  </w:tcBorders>
                  <w:shd w:val="clear" w:color="auto" w:fill="auto"/>
                  <w:vAlign w:val="center"/>
                </w:tcPr>
                <w:p w:rsidR="00B709B3" w:rsidRPr="00CA75AD" w:rsidRDefault="00B709B3" w:rsidP="00B709B3">
                  <w:pPr>
                    <w:spacing w:before="60" w:after="60"/>
                    <w:jc w:val="center"/>
                    <w:rPr>
                      <w:rFonts w:ascii="Times New Roman" w:hAnsi="Times New Roman"/>
                      <w:bCs/>
                      <w:i/>
                      <w:sz w:val="16"/>
                      <w:szCs w:val="16"/>
                    </w:rPr>
                  </w:pPr>
                  <w:r>
                    <w:rPr>
                      <w:rFonts w:ascii="Times New Roman" w:hAnsi="Times New Roman"/>
                      <w:bCs/>
                      <w:i/>
                      <w:sz w:val="16"/>
                      <w:szCs w:val="16"/>
                      <w:lang w:val="uk-UA"/>
                    </w:rPr>
                    <w:t>Стовпчик</w:t>
                  </w:r>
                  <w:r w:rsidRPr="00CA75AD">
                    <w:rPr>
                      <w:rFonts w:ascii="Times New Roman" w:hAnsi="Times New Roman"/>
                      <w:bCs/>
                      <w:i/>
                      <w:sz w:val="16"/>
                      <w:szCs w:val="16"/>
                    </w:rPr>
                    <w:t xml:space="preserve"> 6</w:t>
                  </w:r>
                </w:p>
              </w:tc>
              <w:tc>
                <w:tcPr>
                  <w:tcW w:w="13339" w:type="dxa"/>
                  <w:gridSpan w:val="10"/>
                  <w:tcBorders>
                    <w:top w:val="single" w:sz="4" w:space="0" w:color="auto"/>
                    <w:left w:val="single" w:sz="4" w:space="0" w:color="auto"/>
                    <w:bottom w:val="single" w:sz="4" w:space="0" w:color="auto"/>
                    <w:right w:val="single" w:sz="4" w:space="0" w:color="auto"/>
                  </w:tcBorders>
                </w:tcPr>
                <w:p w:rsidR="00B709B3" w:rsidRPr="00CA75AD" w:rsidRDefault="003A0FE6" w:rsidP="00B709B3">
                  <w:pPr>
                    <w:spacing w:before="60" w:after="60"/>
                    <w:rPr>
                      <w:rFonts w:ascii="Times New Roman" w:hAnsi="Times New Roman"/>
                      <w:i/>
                      <w:color w:val="000000"/>
                      <w:sz w:val="16"/>
                      <w:szCs w:val="16"/>
                    </w:rPr>
                  </w:pPr>
                  <w:r>
                    <w:rPr>
                      <w:rFonts w:ascii="Times New Roman" w:hAnsi="Times New Roman"/>
                      <w:i/>
                      <w:sz w:val="16"/>
                      <w:szCs w:val="16"/>
                      <w:lang w:val="uk-UA"/>
                    </w:rPr>
                    <w:t>У цьому стовпчику наводяться заходи з Плану дій. Зазначаються тільки ті заходи, які стосуються звітного періоду</w:t>
                  </w:r>
                  <w:r w:rsidRPr="007D6594">
                    <w:rPr>
                      <w:rFonts w:ascii="Times New Roman" w:hAnsi="Times New Roman"/>
                      <w:i/>
                      <w:sz w:val="16"/>
                      <w:szCs w:val="16"/>
                      <w:lang w:val="ru-RU"/>
                    </w:rPr>
                    <w:t xml:space="preserve">. </w:t>
                  </w:r>
                  <w:r>
                    <w:rPr>
                      <w:rFonts w:ascii="Times New Roman" w:hAnsi="Times New Roman"/>
                      <w:bCs/>
                      <w:i/>
                      <w:sz w:val="16"/>
                      <w:szCs w:val="16"/>
                      <w:lang w:val="uk-UA"/>
                    </w:rPr>
                    <w:t xml:space="preserve">Цей стовпчик заповнює </w:t>
                  </w:r>
                  <w:proofErr w:type="spellStart"/>
                  <w:r>
                    <w:rPr>
                      <w:rFonts w:ascii="Times New Roman" w:hAnsi="Times New Roman"/>
                      <w:bCs/>
                      <w:i/>
                      <w:sz w:val="16"/>
                      <w:szCs w:val="16"/>
                      <w:lang w:val="uk-UA"/>
                    </w:rPr>
                    <w:t>МДУ</w:t>
                  </w:r>
                  <w:proofErr w:type="spellEnd"/>
                  <w:r>
                    <w:rPr>
                      <w:rFonts w:ascii="Times New Roman" w:hAnsi="Times New Roman"/>
                      <w:bCs/>
                      <w:i/>
                      <w:sz w:val="16"/>
                      <w:szCs w:val="16"/>
                      <w:lang w:val="uk-UA"/>
                    </w:rPr>
                    <w:t>.</w:t>
                  </w:r>
                </w:p>
              </w:tc>
            </w:tr>
            <w:tr w:rsidR="003A0FE6" w:rsidRPr="00CA75AD" w:rsidTr="00A0089B">
              <w:trPr>
                <w:trHeight w:val="269"/>
              </w:trPr>
              <w:tc>
                <w:tcPr>
                  <w:tcW w:w="1257" w:type="dxa"/>
                  <w:tcBorders>
                    <w:top w:val="single" w:sz="4" w:space="0" w:color="auto"/>
                    <w:left w:val="single" w:sz="4" w:space="0" w:color="auto"/>
                    <w:right w:val="single" w:sz="4" w:space="0" w:color="auto"/>
                  </w:tcBorders>
                  <w:shd w:val="clear" w:color="auto" w:fill="auto"/>
                  <w:vAlign w:val="center"/>
                </w:tcPr>
                <w:p w:rsidR="003A0FE6" w:rsidRPr="00CA75AD" w:rsidRDefault="003A0FE6" w:rsidP="003A0FE6">
                  <w:pPr>
                    <w:spacing w:before="60" w:after="60"/>
                    <w:rPr>
                      <w:rFonts w:ascii="Times New Roman" w:hAnsi="Times New Roman"/>
                      <w:bCs/>
                      <w:i/>
                      <w:sz w:val="16"/>
                      <w:szCs w:val="16"/>
                    </w:rPr>
                  </w:pPr>
                  <w:r>
                    <w:rPr>
                      <w:rFonts w:ascii="Times New Roman" w:hAnsi="Times New Roman"/>
                      <w:bCs/>
                      <w:i/>
                      <w:sz w:val="16"/>
                      <w:szCs w:val="16"/>
                      <w:lang w:val="uk-UA"/>
                    </w:rPr>
                    <w:lastRenderedPageBreak/>
                    <w:t>Стовпчик</w:t>
                  </w:r>
                  <w:r w:rsidRPr="00CA75AD">
                    <w:rPr>
                      <w:rFonts w:ascii="Times New Roman" w:hAnsi="Times New Roman"/>
                      <w:bCs/>
                      <w:i/>
                      <w:sz w:val="16"/>
                      <w:szCs w:val="16"/>
                    </w:rPr>
                    <w:t xml:space="preserve"> 7</w:t>
                  </w:r>
                </w:p>
              </w:tc>
              <w:tc>
                <w:tcPr>
                  <w:tcW w:w="13339" w:type="dxa"/>
                  <w:gridSpan w:val="10"/>
                  <w:tcBorders>
                    <w:top w:val="single" w:sz="4" w:space="0" w:color="auto"/>
                    <w:left w:val="single" w:sz="4" w:space="0" w:color="auto"/>
                    <w:bottom w:val="single" w:sz="4" w:space="0" w:color="auto"/>
                    <w:right w:val="single" w:sz="4" w:space="0" w:color="auto"/>
                  </w:tcBorders>
                </w:tcPr>
                <w:p w:rsidR="003A0FE6" w:rsidRPr="00CA75AD" w:rsidRDefault="007F33E8" w:rsidP="003A0FE6">
                  <w:pPr>
                    <w:spacing w:before="60" w:after="60"/>
                    <w:rPr>
                      <w:rFonts w:ascii="Times New Roman" w:hAnsi="Times New Roman"/>
                      <w:i/>
                      <w:color w:val="000000"/>
                      <w:sz w:val="16"/>
                      <w:szCs w:val="16"/>
                    </w:rPr>
                  </w:pPr>
                  <w:r>
                    <w:rPr>
                      <w:rFonts w:ascii="Times New Roman" w:hAnsi="Times New Roman"/>
                      <w:i/>
                      <w:sz w:val="16"/>
                      <w:szCs w:val="16"/>
                      <w:lang w:val="uk-UA"/>
                    </w:rPr>
                    <w:t>У цьому стовпчику зазначається строк виконання кожного відповідного заходу</w:t>
                  </w:r>
                  <w:r w:rsidRPr="007D6594">
                    <w:rPr>
                      <w:rFonts w:ascii="Times New Roman" w:hAnsi="Times New Roman"/>
                      <w:i/>
                      <w:sz w:val="16"/>
                      <w:szCs w:val="16"/>
                      <w:lang w:val="ru-RU"/>
                    </w:rPr>
                    <w:t xml:space="preserve">. </w:t>
                  </w:r>
                  <w:r>
                    <w:rPr>
                      <w:rFonts w:ascii="Times New Roman" w:hAnsi="Times New Roman"/>
                      <w:bCs/>
                      <w:i/>
                      <w:sz w:val="16"/>
                      <w:szCs w:val="16"/>
                      <w:lang w:val="uk-UA"/>
                    </w:rPr>
                    <w:t xml:space="preserve">Цей стовпчик заповнює </w:t>
                  </w:r>
                  <w:proofErr w:type="spellStart"/>
                  <w:r>
                    <w:rPr>
                      <w:rFonts w:ascii="Times New Roman" w:hAnsi="Times New Roman"/>
                      <w:bCs/>
                      <w:i/>
                      <w:sz w:val="16"/>
                      <w:szCs w:val="16"/>
                      <w:lang w:val="uk-UA"/>
                    </w:rPr>
                    <w:t>МДУ</w:t>
                  </w:r>
                  <w:proofErr w:type="spellEnd"/>
                  <w:r>
                    <w:rPr>
                      <w:rFonts w:ascii="Times New Roman" w:hAnsi="Times New Roman"/>
                      <w:bCs/>
                      <w:i/>
                      <w:sz w:val="16"/>
                      <w:szCs w:val="16"/>
                      <w:lang w:val="uk-UA"/>
                    </w:rPr>
                    <w:t>.</w:t>
                  </w:r>
                </w:p>
              </w:tc>
            </w:tr>
            <w:tr w:rsidR="003A0FE6" w:rsidRPr="007F33E8" w:rsidTr="00CA75AD">
              <w:trPr>
                <w:trHeight w:val="269"/>
              </w:trPr>
              <w:tc>
                <w:tcPr>
                  <w:tcW w:w="1257" w:type="dxa"/>
                  <w:tcBorders>
                    <w:top w:val="single" w:sz="4" w:space="0" w:color="auto"/>
                    <w:left w:val="single" w:sz="4" w:space="0" w:color="auto"/>
                    <w:right w:val="single" w:sz="4" w:space="0" w:color="auto"/>
                  </w:tcBorders>
                  <w:shd w:val="clear" w:color="auto" w:fill="auto"/>
                </w:tcPr>
                <w:p w:rsidR="003A0FE6" w:rsidRPr="00CA75AD" w:rsidRDefault="007F33E8" w:rsidP="003A0FE6">
                  <w:pPr>
                    <w:spacing w:before="60" w:after="60"/>
                    <w:rPr>
                      <w:rFonts w:ascii="Times New Roman" w:hAnsi="Times New Roman"/>
                      <w:i/>
                      <w:sz w:val="16"/>
                      <w:szCs w:val="16"/>
                    </w:rPr>
                  </w:pPr>
                  <w:r>
                    <w:rPr>
                      <w:rFonts w:ascii="Times New Roman" w:hAnsi="Times New Roman"/>
                      <w:i/>
                      <w:sz w:val="16"/>
                      <w:szCs w:val="16"/>
                      <w:lang w:val="uk-UA"/>
                    </w:rPr>
                    <w:t>Стовпчик</w:t>
                  </w:r>
                  <w:r w:rsidR="003A0FE6" w:rsidRPr="00CA75AD">
                    <w:rPr>
                      <w:rFonts w:ascii="Times New Roman" w:hAnsi="Times New Roman"/>
                      <w:i/>
                      <w:sz w:val="16"/>
                      <w:szCs w:val="16"/>
                    </w:rPr>
                    <w:t xml:space="preserve"> 8</w:t>
                  </w:r>
                </w:p>
              </w:tc>
              <w:tc>
                <w:tcPr>
                  <w:tcW w:w="13339" w:type="dxa"/>
                  <w:gridSpan w:val="10"/>
                  <w:tcBorders>
                    <w:top w:val="single" w:sz="4" w:space="0" w:color="auto"/>
                    <w:left w:val="single" w:sz="4" w:space="0" w:color="auto"/>
                    <w:bottom w:val="single" w:sz="4" w:space="0" w:color="auto"/>
                    <w:right w:val="single" w:sz="4" w:space="0" w:color="auto"/>
                  </w:tcBorders>
                </w:tcPr>
                <w:p w:rsidR="007F33E8" w:rsidRPr="00D940FF" w:rsidRDefault="007F33E8" w:rsidP="007F33E8">
                  <w:pPr>
                    <w:spacing w:before="60" w:after="60"/>
                    <w:rPr>
                      <w:rFonts w:ascii="Times New Roman" w:hAnsi="Times New Roman"/>
                      <w:i/>
                      <w:sz w:val="14"/>
                      <w:szCs w:val="16"/>
                      <w:lang w:val="ru-RU"/>
                    </w:rPr>
                  </w:pPr>
                  <w:r w:rsidRPr="00D940FF">
                    <w:rPr>
                      <w:rFonts w:ascii="Times New Roman" w:hAnsi="Times New Roman"/>
                      <w:i/>
                      <w:sz w:val="16"/>
                      <w:szCs w:val="18"/>
                      <w:lang w:val="uk-UA"/>
                    </w:rPr>
                    <w:t xml:space="preserve">Тут зазначається стан виконання </w:t>
                  </w:r>
                  <w:r>
                    <w:rPr>
                      <w:rFonts w:ascii="Times New Roman" w:hAnsi="Times New Roman"/>
                      <w:i/>
                      <w:sz w:val="16"/>
                      <w:szCs w:val="18"/>
                      <w:lang w:val="uk-UA"/>
                    </w:rPr>
                    <w:t>заходу</w:t>
                  </w:r>
                  <w:r w:rsidRPr="00D940FF">
                    <w:rPr>
                      <w:rFonts w:ascii="Times New Roman" w:hAnsi="Times New Roman"/>
                      <w:i/>
                      <w:sz w:val="16"/>
                      <w:szCs w:val="18"/>
                      <w:lang w:val="uk-UA"/>
                    </w:rPr>
                    <w:t xml:space="preserve">. Це може бути «виконано повністю», «виконано частково» або «не виконано». Повністю виконаний захід – це захід, виконаний повною мірою згідно з обсягом, визначеним у </w:t>
                  </w:r>
                  <w:r>
                    <w:rPr>
                      <w:rFonts w:ascii="Times New Roman" w:hAnsi="Times New Roman"/>
                      <w:i/>
                      <w:sz w:val="16"/>
                      <w:szCs w:val="18"/>
                      <w:lang w:val="uk-UA"/>
                    </w:rPr>
                    <w:t>П</w:t>
                  </w:r>
                  <w:r w:rsidRPr="00D940FF">
                    <w:rPr>
                      <w:rFonts w:ascii="Times New Roman" w:hAnsi="Times New Roman"/>
                      <w:i/>
                      <w:sz w:val="16"/>
                      <w:szCs w:val="18"/>
                      <w:lang w:val="uk-UA"/>
                    </w:rPr>
                    <w:t>лані дій. Частково виконаний захід – це захід, виконаний на 50-99 відсотків. Невиконаний захід – це захід, виконаний на 0-49 відсотків.</w:t>
                  </w:r>
                  <w:r w:rsidRPr="00D940FF">
                    <w:rPr>
                      <w:rFonts w:ascii="Times New Roman" w:hAnsi="Times New Roman"/>
                      <w:i/>
                      <w:sz w:val="16"/>
                      <w:szCs w:val="18"/>
                      <w:lang w:val="ru-RU"/>
                    </w:rPr>
                    <w:t xml:space="preserve"> </w:t>
                  </w:r>
                  <w:r w:rsidRPr="00D940FF">
                    <w:rPr>
                      <w:rFonts w:ascii="Times New Roman" w:hAnsi="Times New Roman"/>
                      <w:i/>
                      <w:sz w:val="16"/>
                      <w:szCs w:val="18"/>
                      <w:lang w:val="uk-UA"/>
                    </w:rPr>
                    <w:t xml:space="preserve">Стан виконання визначається фахівцями самої установи. Разом з тим, стан виконання може бути змінено після перевірки </w:t>
                  </w:r>
                  <w:proofErr w:type="spellStart"/>
                  <w:r>
                    <w:rPr>
                      <w:rFonts w:ascii="Times New Roman" w:hAnsi="Times New Roman"/>
                      <w:i/>
                      <w:sz w:val="16"/>
                      <w:szCs w:val="18"/>
                      <w:lang w:val="uk-UA"/>
                    </w:rPr>
                    <w:t>МДУ</w:t>
                  </w:r>
                  <w:proofErr w:type="spellEnd"/>
                  <w:r w:rsidRPr="00D940FF">
                    <w:rPr>
                      <w:rFonts w:ascii="Times New Roman" w:hAnsi="Times New Roman"/>
                      <w:i/>
                      <w:sz w:val="16"/>
                      <w:szCs w:val="18"/>
                      <w:lang w:val="uk-UA"/>
                    </w:rPr>
                    <w:t xml:space="preserve"> </w:t>
                  </w:r>
                  <w:r>
                    <w:rPr>
                      <w:rFonts w:ascii="Times New Roman" w:hAnsi="Times New Roman"/>
                      <w:i/>
                      <w:sz w:val="16"/>
                      <w:szCs w:val="18"/>
                      <w:lang w:val="uk-UA"/>
                    </w:rPr>
                    <w:t>і</w:t>
                  </w:r>
                  <w:r w:rsidRPr="00D940FF">
                    <w:rPr>
                      <w:rFonts w:ascii="Times New Roman" w:hAnsi="Times New Roman"/>
                      <w:i/>
                      <w:sz w:val="16"/>
                      <w:szCs w:val="18"/>
                      <w:lang w:val="uk-UA"/>
                    </w:rPr>
                    <w:t xml:space="preserve"> за результатами обговорення з установою, відповідальною за даний захід.</w:t>
                  </w:r>
                </w:p>
                <w:p w:rsidR="007F33E8" w:rsidRPr="007F33E8" w:rsidRDefault="007F33E8" w:rsidP="007F33E8">
                  <w:pPr>
                    <w:spacing w:before="60" w:after="60"/>
                    <w:rPr>
                      <w:rFonts w:ascii="Times New Roman" w:hAnsi="Times New Roman"/>
                      <w:color w:val="000000"/>
                      <w:sz w:val="16"/>
                      <w:szCs w:val="16"/>
                      <w:lang w:val="uk-UA"/>
                    </w:rPr>
                  </w:pPr>
                  <w:r w:rsidRPr="002F75ED">
                    <w:rPr>
                      <w:rFonts w:ascii="Times New Roman" w:hAnsi="Times New Roman"/>
                      <w:i/>
                      <w:sz w:val="16"/>
                      <w:szCs w:val="18"/>
                      <w:lang w:val="uk-UA"/>
                    </w:rPr>
                    <w:t xml:space="preserve">Статус виконання зазначається як словами, так і кольоровим кодом. Якщо захід виконано повністю, зміст </w:t>
                  </w:r>
                  <w:r>
                    <w:rPr>
                      <w:rFonts w:ascii="Times New Roman" w:hAnsi="Times New Roman"/>
                      <w:i/>
                      <w:sz w:val="16"/>
                      <w:szCs w:val="18"/>
                      <w:lang w:val="uk-UA"/>
                    </w:rPr>
                    <w:t>комірки</w:t>
                  </w:r>
                  <w:r w:rsidRPr="002F75ED">
                    <w:rPr>
                      <w:rFonts w:ascii="Times New Roman" w:hAnsi="Times New Roman"/>
                      <w:i/>
                      <w:sz w:val="16"/>
                      <w:szCs w:val="18"/>
                      <w:lang w:val="uk-UA"/>
                    </w:rPr>
                    <w:t xml:space="preserve"> виділяється </w:t>
                  </w:r>
                  <w:r w:rsidRPr="002F75ED">
                    <w:rPr>
                      <w:rFonts w:ascii="Times New Roman" w:hAnsi="Times New Roman"/>
                      <w:b/>
                      <w:i/>
                      <w:sz w:val="16"/>
                      <w:szCs w:val="18"/>
                      <w:highlight w:val="green"/>
                      <w:lang w:val="uk-UA"/>
                    </w:rPr>
                    <w:t>зеленим</w:t>
                  </w:r>
                  <w:r w:rsidRPr="002F75ED">
                    <w:rPr>
                      <w:rFonts w:ascii="Times New Roman" w:hAnsi="Times New Roman"/>
                      <w:i/>
                      <w:sz w:val="16"/>
                      <w:szCs w:val="18"/>
                      <w:lang w:val="uk-UA"/>
                    </w:rPr>
                    <w:t xml:space="preserve"> кольором; якщо захід виконано частково – </w:t>
                  </w:r>
                  <w:r w:rsidRPr="002F75ED">
                    <w:rPr>
                      <w:rFonts w:ascii="Times New Roman" w:hAnsi="Times New Roman"/>
                      <w:b/>
                      <w:i/>
                      <w:sz w:val="16"/>
                      <w:szCs w:val="16"/>
                      <w:highlight w:val="yellow"/>
                      <w:lang w:val="uk-UA"/>
                    </w:rPr>
                    <w:t>жовтим</w:t>
                  </w:r>
                  <w:r w:rsidRPr="002F75ED">
                    <w:rPr>
                      <w:rFonts w:ascii="Times New Roman" w:hAnsi="Times New Roman"/>
                      <w:i/>
                      <w:sz w:val="16"/>
                      <w:szCs w:val="18"/>
                      <w:lang w:val="uk-UA"/>
                    </w:rPr>
                    <w:t xml:space="preserve"> кольором; якщо захід не виконано – </w:t>
                  </w:r>
                  <w:r w:rsidRPr="002F75ED">
                    <w:rPr>
                      <w:rFonts w:ascii="Times New Roman" w:hAnsi="Times New Roman"/>
                      <w:b/>
                      <w:i/>
                      <w:sz w:val="16"/>
                      <w:szCs w:val="18"/>
                      <w:highlight w:val="red"/>
                      <w:lang w:val="uk-UA"/>
                    </w:rPr>
                    <w:t>червоним</w:t>
                  </w:r>
                  <w:r w:rsidRPr="002F75ED">
                    <w:rPr>
                      <w:rFonts w:ascii="Times New Roman" w:hAnsi="Times New Roman"/>
                      <w:i/>
                      <w:sz w:val="16"/>
                      <w:szCs w:val="18"/>
                      <w:lang w:val="uk-UA"/>
                    </w:rPr>
                    <w:t xml:space="preserve"> кольором.</w:t>
                  </w:r>
                  <w:r w:rsidR="00CA3D18">
                    <w:rPr>
                      <w:rFonts w:ascii="Times New Roman" w:hAnsi="Times New Roman"/>
                      <w:i/>
                      <w:sz w:val="16"/>
                      <w:szCs w:val="18"/>
                      <w:lang w:val="uk-UA"/>
                    </w:rPr>
                    <w:t xml:space="preserve"> Цей стовпчик з</w:t>
                  </w:r>
                  <w:r w:rsidR="00CA3D18" w:rsidRPr="004D06E6">
                    <w:rPr>
                      <w:rFonts w:ascii="Times New Roman" w:hAnsi="Times New Roman"/>
                      <w:i/>
                      <w:sz w:val="16"/>
                      <w:szCs w:val="18"/>
                      <w:lang w:val="uk-UA"/>
                    </w:rPr>
                    <w:t xml:space="preserve">аповнюється </w:t>
                  </w:r>
                  <w:r w:rsidR="00CA3D18">
                    <w:rPr>
                      <w:rFonts w:ascii="Times New Roman" w:hAnsi="Times New Roman"/>
                      <w:i/>
                      <w:sz w:val="16"/>
                      <w:szCs w:val="18"/>
                      <w:lang w:val="uk-UA"/>
                    </w:rPr>
                    <w:t>відповідною</w:t>
                  </w:r>
                  <w:r w:rsidR="00CA3D18" w:rsidRPr="004D06E6">
                    <w:rPr>
                      <w:rFonts w:ascii="Times New Roman" w:hAnsi="Times New Roman"/>
                      <w:i/>
                      <w:sz w:val="16"/>
                      <w:szCs w:val="18"/>
                      <w:lang w:val="uk-UA"/>
                    </w:rPr>
                    <w:t xml:space="preserve"> установою.</w:t>
                  </w:r>
                </w:p>
              </w:tc>
            </w:tr>
            <w:tr w:rsidR="003A0FE6" w:rsidRPr="00CA75AD" w:rsidTr="00CA75AD">
              <w:trPr>
                <w:trHeight w:val="269"/>
              </w:trPr>
              <w:tc>
                <w:tcPr>
                  <w:tcW w:w="1257" w:type="dxa"/>
                  <w:tcBorders>
                    <w:top w:val="single" w:sz="4" w:space="0" w:color="auto"/>
                    <w:left w:val="single" w:sz="4" w:space="0" w:color="auto"/>
                    <w:right w:val="single" w:sz="4" w:space="0" w:color="auto"/>
                  </w:tcBorders>
                  <w:shd w:val="clear" w:color="auto" w:fill="auto"/>
                </w:tcPr>
                <w:p w:rsidR="003A0FE6" w:rsidRPr="00CA75AD" w:rsidRDefault="00DC4E46" w:rsidP="003A0FE6">
                  <w:pPr>
                    <w:spacing w:before="60" w:after="60"/>
                    <w:rPr>
                      <w:rFonts w:ascii="Times New Roman" w:hAnsi="Times New Roman"/>
                      <w:i/>
                      <w:sz w:val="16"/>
                      <w:szCs w:val="16"/>
                    </w:rPr>
                  </w:pPr>
                  <w:r>
                    <w:rPr>
                      <w:rFonts w:ascii="Times New Roman" w:hAnsi="Times New Roman"/>
                      <w:i/>
                      <w:sz w:val="16"/>
                      <w:szCs w:val="16"/>
                      <w:lang w:val="uk-UA"/>
                    </w:rPr>
                    <w:t>Стовпчик</w:t>
                  </w:r>
                  <w:r w:rsidRPr="00CA75AD">
                    <w:rPr>
                      <w:rFonts w:ascii="Times New Roman" w:hAnsi="Times New Roman"/>
                      <w:i/>
                      <w:sz w:val="16"/>
                      <w:szCs w:val="16"/>
                    </w:rPr>
                    <w:t xml:space="preserve"> </w:t>
                  </w:r>
                  <w:r w:rsidR="003A0FE6" w:rsidRPr="00CA75AD">
                    <w:rPr>
                      <w:rFonts w:ascii="Times New Roman" w:hAnsi="Times New Roman"/>
                      <w:i/>
                      <w:sz w:val="16"/>
                      <w:szCs w:val="16"/>
                    </w:rPr>
                    <w:t>9</w:t>
                  </w:r>
                </w:p>
              </w:tc>
              <w:tc>
                <w:tcPr>
                  <w:tcW w:w="13339" w:type="dxa"/>
                  <w:gridSpan w:val="10"/>
                  <w:tcBorders>
                    <w:top w:val="single" w:sz="4" w:space="0" w:color="auto"/>
                    <w:left w:val="single" w:sz="4" w:space="0" w:color="auto"/>
                    <w:bottom w:val="single" w:sz="4" w:space="0" w:color="auto"/>
                    <w:right w:val="single" w:sz="4" w:space="0" w:color="auto"/>
                  </w:tcBorders>
                </w:tcPr>
                <w:p w:rsidR="00CA3D18" w:rsidRDefault="00CA3D18" w:rsidP="00CA3D18">
                  <w:pPr>
                    <w:spacing w:before="60" w:after="60"/>
                    <w:rPr>
                      <w:rFonts w:ascii="Times New Roman" w:hAnsi="Times New Roman"/>
                      <w:i/>
                      <w:sz w:val="16"/>
                      <w:szCs w:val="18"/>
                      <w:lang w:val="uk-UA"/>
                    </w:rPr>
                  </w:pPr>
                  <w:r>
                    <w:rPr>
                      <w:rFonts w:ascii="Times New Roman" w:hAnsi="Times New Roman"/>
                      <w:i/>
                      <w:sz w:val="16"/>
                      <w:szCs w:val="18"/>
                      <w:lang w:val="uk-UA"/>
                    </w:rPr>
                    <w:t xml:space="preserve">У </w:t>
                  </w:r>
                  <w:r w:rsidRPr="009557C2">
                    <w:rPr>
                      <w:rFonts w:ascii="Times New Roman" w:hAnsi="Times New Roman"/>
                      <w:i/>
                      <w:sz w:val="16"/>
                      <w:szCs w:val="18"/>
                      <w:lang w:val="uk-UA"/>
                    </w:rPr>
                    <w:t>цій графі описуються основні досягнення у виконанні заходу. Мета –</w:t>
                  </w:r>
                  <w:r>
                    <w:rPr>
                      <w:rFonts w:ascii="Times New Roman" w:hAnsi="Times New Roman"/>
                      <w:i/>
                      <w:sz w:val="16"/>
                      <w:szCs w:val="18"/>
                      <w:lang w:val="uk-UA"/>
                    </w:rPr>
                    <w:t xml:space="preserve"> </w:t>
                  </w:r>
                  <w:r w:rsidRPr="009557C2">
                    <w:rPr>
                      <w:rFonts w:ascii="Times New Roman" w:hAnsi="Times New Roman"/>
                      <w:i/>
                      <w:sz w:val="16"/>
                      <w:szCs w:val="18"/>
                      <w:lang w:val="uk-UA"/>
                    </w:rPr>
                    <w:t>обґрунтува</w:t>
                  </w:r>
                  <w:r>
                    <w:rPr>
                      <w:rFonts w:ascii="Times New Roman" w:hAnsi="Times New Roman"/>
                      <w:i/>
                      <w:sz w:val="16"/>
                      <w:szCs w:val="18"/>
                      <w:lang w:val="uk-UA"/>
                    </w:rPr>
                    <w:t>ти</w:t>
                  </w:r>
                  <w:r w:rsidRPr="009557C2">
                    <w:rPr>
                      <w:rFonts w:ascii="Times New Roman" w:hAnsi="Times New Roman"/>
                      <w:i/>
                      <w:sz w:val="16"/>
                      <w:szCs w:val="18"/>
                      <w:lang w:val="uk-UA"/>
                    </w:rPr>
                    <w:t xml:space="preserve"> статус виконання, поставлен</w:t>
                  </w:r>
                  <w:r>
                    <w:rPr>
                      <w:rFonts w:ascii="Times New Roman" w:hAnsi="Times New Roman"/>
                      <w:i/>
                      <w:sz w:val="16"/>
                      <w:szCs w:val="18"/>
                      <w:lang w:val="uk-UA"/>
                    </w:rPr>
                    <w:t>ий</w:t>
                  </w:r>
                  <w:r w:rsidRPr="009557C2">
                    <w:rPr>
                      <w:rFonts w:ascii="Times New Roman" w:hAnsi="Times New Roman"/>
                      <w:i/>
                      <w:sz w:val="16"/>
                      <w:szCs w:val="18"/>
                      <w:lang w:val="uk-UA"/>
                    </w:rPr>
                    <w:t xml:space="preserve"> даному заходові. </w:t>
                  </w:r>
                  <w:r>
                    <w:rPr>
                      <w:rFonts w:ascii="Times New Roman" w:hAnsi="Times New Roman"/>
                      <w:i/>
                      <w:sz w:val="16"/>
                      <w:szCs w:val="18"/>
                      <w:lang w:val="uk-UA"/>
                    </w:rPr>
                    <w:t xml:space="preserve">Міністерство чи ОДУ має навести тільки стратегічну інформацію про ті аспекти, які допомогли досягти даного кінцевого результату. </w:t>
                  </w:r>
                  <w:r w:rsidRPr="009557C2">
                    <w:rPr>
                      <w:rFonts w:ascii="Times New Roman" w:hAnsi="Times New Roman"/>
                      <w:i/>
                      <w:sz w:val="16"/>
                      <w:szCs w:val="18"/>
                      <w:lang w:val="uk-UA"/>
                    </w:rPr>
                    <w:t>Досягнення слід підтвердити доказами, якщо можливо, наприклад, статистичними даними та порівняннями. Робочу та адміністративну інформацію (кількість організованих засідань, кількість створених робочих груп тощо) подавати не слід. Наприклад, якщо розроблено закон про виконання даного заходу, то необхідно пояснити, що саме зміниться у результаті, стисло узагальнивши головні переваги нового закону, а не просто констатувати факт розроблення закону з зазначенням дати його підготовки.</w:t>
                  </w:r>
                </w:p>
                <w:p w:rsidR="00CA3D18" w:rsidRPr="00CA75AD" w:rsidRDefault="00CA3D18" w:rsidP="00CA3D18">
                  <w:pPr>
                    <w:spacing w:before="60" w:after="60"/>
                    <w:rPr>
                      <w:rFonts w:ascii="Times New Roman" w:hAnsi="Times New Roman"/>
                      <w:color w:val="000000"/>
                      <w:sz w:val="16"/>
                      <w:szCs w:val="16"/>
                    </w:rPr>
                  </w:pPr>
                  <w:r>
                    <w:rPr>
                      <w:rFonts w:ascii="Times New Roman" w:hAnsi="Times New Roman"/>
                      <w:i/>
                      <w:color w:val="000000"/>
                      <w:sz w:val="16"/>
                      <w:szCs w:val="16"/>
                      <w:lang w:val="uk-UA"/>
                    </w:rPr>
                    <w:t xml:space="preserve">Якщо статус виконано частково або не виконано, слід пояснити причини відхилення від плану. </w:t>
                  </w:r>
                  <w:r>
                    <w:rPr>
                      <w:rFonts w:ascii="Times New Roman" w:hAnsi="Times New Roman"/>
                      <w:i/>
                      <w:sz w:val="16"/>
                      <w:szCs w:val="18"/>
                      <w:lang w:val="uk-UA"/>
                    </w:rPr>
                    <w:t>Цей стовпчик з</w:t>
                  </w:r>
                  <w:r w:rsidRPr="004D06E6">
                    <w:rPr>
                      <w:rFonts w:ascii="Times New Roman" w:hAnsi="Times New Roman"/>
                      <w:i/>
                      <w:sz w:val="16"/>
                      <w:szCs w:val="18"/>
                      <w:lang w:val="uk-UA"/>
                    </w:rPr>
                    <w:t>аповнюється відповідною установою.</w:t>
                  </w:r>
                </w:p>
              </w:tc>
            </w:tr>
            <w:tr w:rsidR="003A0FE6" w:rsidRPr="00CA75AD" w:rsidTr="00CA75AD">
              <w:trPr>
                <w:trHeight w:val="269"/>
              </w:trPr>
              <w:tc>
                <w:tcPr>
                  <w:tcW w:w="1257" w:type="dxa"/>
                  <w:tcBorders>
                    <w:top w:val="single" w:sz="4" w:space="0" w:color="auto"/>
                    <w:left w:val="single" w:sz="4" w:space="0" w:color="auto"/>
                    <w:right w:val="single" w:sz="4" w:space="0" w:color="auto"/>
                  </w:tcBorders>
                  <w:shd w:val="clear" w:color="auto" w:fill="auto"/>
                </w:tcPr>
                <w:p w:rsidR="003A0FE6" w:rsidRPr="00CA75AD" w:rsidRDefault="00DC4E46" w:rsidP="003A0FE6">
                  <w:pPr>
                    <w:spacing w:before="60" w:after="60"/>
                    <w:rPr>
                      <w:rFonts w:ascii="Times New Roman" w:hAnsi="Times New Roman"/>
                      <w:i/>
                      <w:sz w:val="16"/>
                      <w:szCs w:val="16"/>
                    </w:rPr>
                  </w:pPr>
                  <w:r>
                    <w:rPr>
                      <w:rFonts w:ascii="Times New Roman" w:hAnsi="Times New Roman"/>
                      <w:i/>
                      <w:sz w:val="16"/>
                      <w:szCs w:val="16"/>
                      <w:lang w:val="uk-UA"/>
                    </w:rPr>
                    <w:t>Стовпчик</w:t>
                  </w:r>
                  <w:r w:rsidR="003A0FE6" w:rsidRPr="00CA75AD">
                    <w:rPr>
                      <w:rFonts w:ascii="Times New Roman" w:hAnsi="Times New Roman"/>
                      <w:i/>
                      <w:sz w:val="16"/>
                      <w:szCs w:val="16"/>
                    </w:rPr>
                    <w:t xml:space="preserve"> 10</w:t>
                  </w:r>
                </w:p>
              </w:tc>
              <w:tc>
                <w:tcPr>
                  <w:tcW w:w="13339" w:type="dxa"/>
                  <w:gridSpan w:val="10"/>
                  <w:tcBorders>
                    <w:top w:val="single" w:sz="4" w:space="0" w:color="auto"/>
                    <w:left w:val="single" w:sz="4" w:space="0" w:color="auto"/>
                    <w:bottom w:val="single" w:sz="4" w:space="0" w:color="auto"/>
                    <w:right w:val="single" w:sz="4" w:space="0" w:color="auto"/>
                  </w:tcBorders>
                </w:tcPr>
                <w:p w:rsidR="003A0FE6" w:rsidRPr="00CA75AD" w:rsidRDefault="00DC4E46" w:rsidP="003A0FE6">
                  <w:pPr>
                    <w:spacing w:before="60" w:after="60"/>
                    <w:rPr>
                      <w:rFonts w:ascii="Times New Roman" w:hAnsi="Times New Roman"/>
                      <w:color w:val="000000"/>
                      <w:sz w:val="16"/>
                      <w:szCs w:val="16"/>
                    </w:rPr>
                  </w:pPr>
                  <w:r>
                    <w:rPr>
                      <w:rFonts w:ascii="Times New Roman" w:hAnsi="Times New Roman"/>
                      <w:i/>
                      <w:sz w:val="16"/>
                      <w:szCs w:val="18"/>
                      <w:lang w:val="uk-UA"/>
                    </w:rPr>
                    <w:t xml:space="preserve">У цьому стовпчику </w:t>
                  </w:r>
                  <w:r w:rsidRPr="00AF5A7E">
                    <w:rPr>
                      <w:rFonts w:ascii="Times New Roman" w:hAnsi="Times New Roman"/>
                      <w:i/>
                      <w:sz w:val="16"/>
                      <w:szCs w:val="18"/>
                      <w:lang w:val="uk-UA"/>
                    </w:rPr>
                    <w:t>необхідно зазначити подальші кроки для виконання заходу.</w:t>
                  </w:r>
                  <w:r>
                    <w:rPr>
                      <w:rFonts w:ascii="Times New Roman" w:hAnsi="Times New Roman"/>
                      <w:i/>
                      <w:sz w:val="16"/>
                      <w:szCs w:val="18"/>
                      <w:lang w:val="uk-UA"/>
                    </w:rPr>
                    <w:t xml:space="preserve"> Його слід заповнювати тільки для тих заходів, які виконані частково або не виконані. Цей стовпчик з</w:t>
                  </w:r>
                  <w:r w:rsidRPr="004D06E6">
                    <w:rPr>
                      <w:rFonts w:ascii="Times New Roman" w:hAnsi="Times New Roman"/>
                      <w:i/>
                      <w:sz w:val="16"/>
                      <w:szCs w:val="18"/>
                      <w:lang w:val="uk-UA"/>
                    </w:rPr>
                    <w:t>аповнюється відповідною установою.</w:t>
                  </w:r>
                </w:p>
              </w:tc>
            </w:tr>
            <w:tr w:rsidR="003A0FE6" w:rsidRPr="00CA75AD" w:rsidTr="00CA75AD">
              <w:trPr>
                <w:trHeight w:val="269"/>
              </w:trPr>
              <w:tc>
                <w:tcPr>
                  <w:tcW w:w="1257" w:type="dxa"/>
                  <w:tcBorders>
                    <w:top w:val="single" w:sz="4" w:space="0" w:color="auto"/>
                    <w:left w:val="single" w:sz="4" w:space="0" w:color="auto"/>
                    <w:right w:val="single" w:sz="4" w:space="0" w:color="auto"/>
                  </w:tcBorders>
                  <w:shd w:val="clear" w:color="auto" w:fill="auto"/>
                </w:tcPr>
                <w:p w:rsidR="003A0FE6" w:rsidRPr="00CA75AD" w:rsidRDefault="00DC4E46" w:rsidP="003A0FE6">
                  <w:pPr>
                    <w:spacing w:before="60" w:after="60"/>
                    <w:rPr>
                      <w:rFonts w:ascii="Times New Roman" w:hAnsi="Times New Roman"/>
                      <w:i/>
                      <w:sz w:val="16"/>
                      <w:szCs w:val="16"/>
                    </w:rPr>
                  </w:pPr>
                  <w:r>
                    <w:rPr>
                      <w:rFonts w:ascii="Times New Roman" w:hAnsi="Times New Roman"/>
                      <w:i/>
                      <w:sz w:val="16"/>
                      <w:szCs w:val="16"/>
                      <w:lang w:val="uk-UA"/>
                    </w:rPr>
                    <w:t>Стовпчик</w:t>
                  </w:r>
                  <w:r w:rsidR="003A0FE6" w:rsidRPr="00CA75AD">
                    <w:rPr>
                      <w:rFonts w:ascii="Times New Roman" w:hAnsi="Times New Roman"/>
                      <w:i/>
                      <w:sz w:val="16"/>
                      <w:szCs w:val="16"/>
                    </w:rPr>
                    <w:t xml:space="preserve"> 11</w:t>
                  </w:r>
                </w:p>
              </w:tc>
              <w:tc>
                <w:tcPr>
                  <w:tcW w:w="13339" w:type="dxa"/>
                  <w:gridSpan w:val="10"/>
                  <w:tcBorders>
                    <w:top w:val="single" w:sz="4" w:space="0" w:color="auto"/>
                    <w:left w:val="single" w:sz="4" w:space="0" w:color="auto"/>
                    <w:bottom w:val="single" w:sz="4" w:space="0" w:color="auto"/>
                    <w:right w:val="single" w:sz="4" w:space="0" w:color="auto"/>
                  </w:tcBorders>
                </w:tcPr>
                <w:p w:rsidR="003A0FE6" w:rsidRPr="00CA75AD" w:rsidRDefault="00DC4E46" w:rsidP="003A0FE6">
                  <w:pPr>
                    <w:spacing w:before="60" w:after="60"/>
                    <w:rPr>
                      <w:rFonts w:ascii="Times New Roman" w:hAnsi="Times New Roman"/>
                      <w:color w:val="000000"/>
                      <w:sz w:val="16"/>
                      <w:szCs w:val="16"/>
                    </w:rPr>
                  </w:pPr>
                  <w:r>
                    <w:rPr>
                      <w:rFonts w:ascii="Times New Roman" w:hAnsi="Times New Roman"/>
                      <w:i/>
                      <w:sz w:val="16"/>
                      <w:szCs w:val="16"/>
                      <w:lang w:val="uk-UA"/>
                    </w:rPr>
                    <w:t xml:space="preserve">У цьому стовпчику установа повинна зазначити нову очікувану дату виконання даного заходу, виходячи з подальших кроків. </w:t>
                  </w:r>
                  <w:r>
                    <w:rPr>
                      <w:rFonts w:ascii="Times New Roman" w:hAnsi="Times New Roman"/>
                      <w:i/>
                      <w:sz w:val="16"/>
                      <w:szCs w:val="18"/>
                      <w:lang w:val="uk-UA"/>
                    </w:rPr>
                    <w:t>Його слід заповнювати тільки для тих заходів, які виконані частково або не виконані. Цей стовпчик з</w:t>
                  </w:r>
                  <w:r w:rsidRPr="004D06E6">
                    <w:rPr>
                      <w:rFonts w:ascii="Times New Roman" w:hAnsi="Times New Roman"/>
                      <w:i/>
                      <w:sz w:val="16"/>
                      <w:szCs w:val="18"/>
                      <w:lang w:val="uk-UA"/>
                    </w:rPr>
                    <w:t>аповнюється відповідною установою.</w:t>
                  </w:r>
                </w:p>
              </w:tc>
            </w:tr>
            <w:tr w:rsidR="003A0FE6" w:rsidRPr="00CA75AD" w:rsidTr="00CA75AD">
              <w:trPr>
                <w:trHeight w:val="269"/>
              </w:trPr>
              <w:tc>
                <w:tcPr>
                  <w:tcW w:w="14596" w:type="dxa"/>
                  <w:gridSpan w:val="11"/>
                  <w:tcBorders>
                    <w:top w:val="single" w:sz="4" w:space="0" w:color="auto"/>
                    <w:left w:val="single" w:sz="4" w:space="0" w:color="auto"/>
                    <w:right w:val="single" w:sz="4" w:space="0" w:color="auto"/>
                  </w:tcBorders>
                  <w:shd w:val="clear" w:color="auto" w:fill="auto"/>
                </w:tcPr>
                <w:p w:rsidR="003A0FE6" w:rsidRPr="00CA75AD" w:rsidRDefault="00267B50" w:rsidP="003A0FE6">
                  <w:pPr>
                    <w:spacing w:before="60" w:after="60"/>
                    <w:rPr>
                      <w:rFonts w:ascii="Times New Roman" w:hAnsi="Times New Roman"/>
                      <w:i/>
                      <w:sz w:val="16"/>
                      <w:szCs w:val="16"/>
                    </w:rPr>
                  </w:pPr>
                  <w:r>
                    <w:rPr>
                      <w:rFonts w:ascii="Times New Roman" w:hAnsi="Times New Roman"/>
                      <w:b/>
                      <w:i/>
                      <w:sz w:val="16"/>
                      <w:szCs w:val="16"/>
                      <w:lang w:val="uk-UA"/>
                    </w:rPr>
                    <w:t>Приклади</w:t>
                  </w:r>
                  <w:r w:rsidR="003A0FE6" w:rsidRPr="00CA75AD">
                    <w:rPr>
                      <w:rFonts w:ascii="Times New Roman" w:hAnsi="Times New Roman"/>
                      <w:b/>
                      <w:i/>
                      <w:sz w:val="16"/>
                      <w:szCs w:val="16"/>
                    </w:rPr>
                    <w:t>:</w:t>
                  </w:r>
                </w:p>
              </w:tc>
            </w:tr>
            <w:tr w:rsidR="003D34CF" w:rsidRPr="00CA75AD" w:rsidTr="00CA75AD">
              <w:trPr>
                <w:trHeight w:val="269"/>
              </w:trPr>
              <w:tc>
                <w:tcPr>
                  <w:tcW w:w="1257" w:type="dxa"/>
                  <w:vMerge w:val="restart"/>
                  <w:tcBorders>
                    <w:top w:val="single" w:sz="4" w:space="0" w:color="auto"/>
                    <w:left w:val="single" w:sz="4" w:space="0" w:color="auto"/>
                    <w:right w:val="single" w:sz="4" w:space="0" w:color="auto"/>
                  </w:tcBorders>
                  <w:shd w:val="clear" w:color="auto" w:fill="auto"/>
                </w:tcPr>
                <w:p w:rsidR="003D34CF" w:rsidRPr="00CA75AD" w:rsidRDefault="003D34CF" w:rsidP="003D34CF">
                  <w:pPr>
                    <w:rPr>
                      <w:rFonts w:ascii="Times New Roman" w:hAnsi="Times New Roman"/>
                      <w:bCs/>
                      <w:sz w:val="16"/>
                      <w:szCs w:val="16"/>
                    </w:rPr>
                  </w:pPr>
                  <w:r w:rsidRPr="00CA75AD">
                    <w:rPr>
                      <w:rFonts w:ascii="Times New Roman" w:hAnsi="Times New Roman"/>
                      <w:sz w:val="16"/>
                      <w:szCs w:val="16"/>
                    </w:rPr>
                    <w:t>1.</w:t>
                  </w:r>
                  <w:r>
                    <w:rPr>
                      <w:rFonts w:ascii="Times New Roman" w:hAnsi="Times New Roman"/>
                      <w:sz w:val="16"/>
                      <w:szCs w:val="16"/>
                      <w:lang w:val="uk-UA"/>
                    </w:rPr>
                    <w:t xml:space="preserve"> Удосконалені організаційні структури та відносини між організаціями, раціоналізація кількості організацій та чисельності працюючих у секторі державного управління</w:t>
                  </w:r>
                </w:p>
                <w:p w:rsidR="003D34CF" w:rsidRPr="00CA75AD" w:rsidRDefault="003D34CF" w:rsidP="003D34CF">
                  <w:pPr>
                    <w:spacing w:before="60" w:after="60"/>
                    <w:rPr>
                      <w:rFonts w:ascii="Times New Roman" w:hAnsi="Times New Roman"/>
                      <w:bCs/>
                      <w:sz w:val="16"/>
                      <w:szCs w:val="16"/>
                    </w:rPr>
                  </w:pPr>
                </w:p>
              </w:tc>
              <w:tc>
                <w:tcPr>
                  <w:tcW w:w="1857" w:type="dxa"/>
                  <w:tcBorders>
                    <w:top w:val="single" w:sz="4" w:space="0" w:color="auto"/>
                    <w:left w:val="single" w:sz="4" w:space="0" w:color="auto"/>
                    <w:bottom w:val="single" w:sz="4" w:space="0" w:color="auto"/>
                    <w:right w:val="single" w:sz="4" w:space="0" w:color="auto"/>
                  </w:tcBorders>
                </w:tcPr>
                <w:p w:rsidR="003D34CF" w:rsidRPr="00CA75AD" w:rsidRDefault="003D34CF" w:rsidP="003D34CF">
                  <w:pPr>
                    <w:spacing w:before="60" w:after="60"/>
                    <w:rPr>
                      <w:rFonts w:ascii="Times New Roman" w:eastAsia="Calibri" w:hAnsi="Times New Roman"/>
                      <w:sz w:val="16"/>
                      <w:szCs w:val="16"/>
                    </w:rPr>
                  </w:pPr>
                  <w:r>
                    <w:rPr>
                      <w:rFonts w:ascii="Times New Roman" w:hAnsi="Times New Roman"/>
                      <w:sz w:val="16"/>
                      <w:szCs w:val="16"/>
                      <w:lang w:val="uk-UA"/>
                    </w:rPr>
                    <w:t>Кількість органів, підзвітних Урядові, Прем’єр-міністрові або Парламентові</w:t>
                  </w:r>
                </w:p>
              </w:tc>
              <w:tc>
                <w:tcPr>
                  <w:tcW w:w="708" w:type="dxa"/>
                  <w:tcBorders>
                    <w:top w:val="single" w:sz="4" w:space="0" w:color="auto"/>
                    <w:left w:val="single" w:sz="4" w:space="0" w:color="auto"/>
                    <w:bottom w:val="single" w:sz="4" w:space="0" w:color="auto"/>
                    <w:right w:val="single" w:sz="4" w:space="0" w:color="auto"/>
                  </w:tcBorders>
                  <w:vAlign w:val="center"/>
                </w:tcPr>
                <w:p w:rsidR="003D34CF" w:rsidRPr="00CA75AD" w:rsidRDefault="003D34CF" w:rsidP="003D34CF">
                  <w:pPr>
                    <w:spacing w:before="60" w:after="60"/>
                    <w:jc w:val="center"/>
                    <w:rPr>
                      <w:rFonts w:ascii="Times New Roman" w:hAnsi="Times New Roman"/>
                      <w:sz w:val="16"/>
                      <w:szCs w:val="16"/>
                    </w:rPr>
                  </w:pPr>
                  <w:r w:rsidRPr="00CA75AD">
                    <w:rPr>
                      <w:rFonts w:ascii="Times New Roman" w:hAnsi="Times New Roman"/>
                      <w:sz w:val="16"/>
                      <w:szCs w:val="16"/>
                    </w:rPr>
                    <w:t>130</w:t>
                  </w:r>
                </w:p>
              </w:tc>
              <w:tc>
                <w:tcPr>
                  <w:tcW w:w="709" w:type="dxa"/>
                  <w:tcBorders>
                    <w:top w:val="single" w:sz="4" w:space="0" w:color="auto"/>
                    <w:left w:val="single" w:sz="4" w:space="0" w:color="auto"/>
                    <w:bottom w:val="single" w:sz="4" w:space="0" w:color="auto"/>
                    <w:right w:val="single" w:sz="4" w:space="0" w:color="auto"/>
                  </w:tcBorders>
                  <w:vAlign w:val="center"/>
                </w:tcPr>
                <w:p w:rsidR="003D34CF" w:rsidRPr="00CA75AD" w:rsidRDefault="003D34CF" w:rsidP="003D34CF">
                  <w:pPr>
                    <w:spacing w:before="60" w:after="60"/>
                    <w:jc w:val="center"/>
                    <w:rPr>
                      <w:rFonts w:ascii="Times New Roman" w:hAnsi="Times New Roman"/>
                      <w:sz w:val="16"/>
                      <w:szCs w:val="16"/>
                    </w:rPr>
                  </w:pPr>
                  <w:r w:rsidRPr="00CA75AD">
                    <w:rPr>
                      <w:rFonts w:ascii="Times New Roman" w:hAnsi="Times New Roman"/>
                      <w:sz w:val="16"/>
                      <w:szCs w:val="16"/>
                    </w:rPr>
                    <w:t>129</w:t>
                  </w:r>
                </w:p>
              </w:tc>
              <w:tc>
                <w:tcPr>
                  <w:tcW w:w="709" w:type="dxa"/>
                  <w:tcBorders>
                    <w:top w:val="single" w:sz="4" w:space="0" w:color="auto"/>
                    <w:left w:val="single" w:sz="4" w:space="0" w:color="auto"/>
                    <w:bottom w:val="single" w:sz="4" w:space="0" w:color="auto"/>
                    <w:right w:val="single" w:sz="4" w:space="0" w:color="auto"/>
                  </w:tcBorders>
                  <w:vAlign w:val="center"/>
                </w:tcPr>
                <w:p w:rsidR="003D34CF" w:rsidRPr="00CA75AD" w:rsidRDefault="003D34CF" w:rsidP="003D34CF">
                  <w:pPr>
                    <w:spacing w:before="60" w:after="60"/>
                    <w:jc w:val="center"/>
                    <w:rPr>
                      <w:rFonts w:ascii="Times New Roman" w:hAnsi="Times New Roman"/>
                      <w:sz w:val="16"/>
                      <w:szCs w:val="16"/>
                    </w:rPr>
                  </w:pPr>
                  <w:r w:rsidRPr="00CA75AD">
                    <w:rPr>
                      <w:rFonts w:ascii="Times New Roman" w:hAnsi="Times New Roman"/>
                      <w:sz w:val="16"/>
                      <w:szCs w:val="16"/>
                    </w:rPr>
                    <w:t>132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34CF" w:rsidRPr="00DB36F7" w:rsidRDefault="003D34CF" w:rsidP="003D34CF">
                  <w:pPr>
                    <w:rPr>
                      <w:rFonts w:ascii="Times New Roman" w:hAnsi="Times New Roman"/>
                      <w:sz w:val="16"/>
                      <w:szCs w:val="16"/>
                      <w:lang w:val="ru-RU"/>
                    </w:rPr>
                  </w:pPr>
                  <w:r w:rsidRPr="00CC7693">
                    <w:rPr>
                      <w:rFonts w:ascii="Times New Roman" w:hAnsi="Times New Roman"/>
                      <w:sz w:val="16"/>
                      <w:szCs w:val="16"/>
                      <w:lang w:val="ru-RU"/>
                    </w:rPr>
                    <w:t xml:space="preserve">1. </w:t>
                  </w:r>
                  <w:proofErr w:type="spellStart"/>
                  <w:r>
                    <w:rPr>
                      <w:rFonts w:ascii="Times New Roman" w:hAnsi="Times New Roman"/>
                      <w:sz w:val="16"/>
                      <w:szCs w:val="16"/>
                      <w:lang w:val="ru-RU"/>
                    </w:rPr>
                    <w:t>Проведення</w:t>
                  </w:r>
                  <w:proofErr w:type="spellEnd"/>
                  <w:r>
                    <w:rPr>
                      <w:rFonts w:ascii="Times New Roman" w:hAnsi="Times New Roman"/>
                      <w:sz w:val="16"/>
                      <w:szCs w:val="16"/>
                      <w:lang w:val="ru-RU"/>
                    </w:rPr>
                    <w:t xml:space="preserve"> с</w:t>
                  </w:r>
                  <w:proofErr w:type="spellStart"/>
                  <w:r>
                    <w:rPr>
                      <w:rFonts w:ascii="Times New Roman" w:hAnsi="Times New Roman"/>
                      <w:sz w:val="16"/>
                      <w:szCs w:val="16"/>
                      <w:lang w:val="uk-UA"/>
                    </w:rPr>
                    <w:t>истематичного</w:t>
                  </w:r>
                  <w:proofErr w:type="spellEnd"/>
                  <w:r>
                    <w:rPr>
                      <w:rFonts w:ascii="Times New Roman" w:hAnsi="Times New Roman"/>
                      <w:sz w:val="16"/>
                      <w:szCs w:val="16"/>
                      <w:lang w:val="uk-UA"/>
                    </w:rPr>
                    <w:t xml:space="preserve"> аналізу державного управління з рекомендаціями щодо вдосконалення систем</w:t>
                  </w:r>
                </w:p>
              </w:tc>
              <w:tc>
                <w:tcPr>
                  <w:tcW w:w="851" w:type="dxa"/>
                  <w:tcBorders>
                    <w:top w:val="single" w:sz="4" w:space="0" w:color="auto"/>
                    <w:left w:val="nil"/>
                    <w:bottom w:val="single" w:sz="4" w:space="0" w:color="auto"/>
                    <w:right w:val="single" w:sz="4" w:space="0" w:color="auto"/>
                  </w:tcBorders>
                  <w:shd w:val="clear" w:color="auto" w:fill="auto"/>
                </w:tcPr>
                <w:p w:rsidR="003D34CF" w:rsidRPr="00CA75AD" w:rsidRDefault="003D34CF" w:rsidP="003D34CF">
                  <w:pPr>
                    <w:rPr>
                      <w:rFonts w:ascii="Times New Roman" w:hAnsi="Times New Roman"/>
                      <w:sz w:val="16"/>
                      <w:szCs w:val="16"/>
                    </w:rPr>
                  </w:pPr>
                  <w:r>
                    <w:rPr>
                      <w:rFonts w:ascii="Times New Roman" w:hAnsi="Times New Roman"/>
                      <w:sz w:val="16"/>
                      <w:szCs w:val="16"/>
                      <w:lang w:val="uk-UA"/>
                    </w:rPr>
                    <w:t xml:space="preserve">2 </w:t>
                  </w:r>
                  <w:proofErr w:type="spellStart"/>
                  <w:r>
                    <w:rPr>
                      <w:rFonts w:ascii="Times New Roman" w:hAnsi="Times New Roman"/>
                      <w:sz w:val="16"/>
                      <w:szCs w:val="16"/>
                      <w:lang w:val="uk-UA"/>
                    </w:rPr>
                    <w:t>кв</w:t>
                  </w:r>
                  <w:proofErr w:type="spellEnd"/>
                  <w:r>
                    <w:rPr>
                      <w:rFonts w:ascii="Times New Roman" w:hAnsi="Times New Roman"/>
                      <w:sz w:val="16"/>
                      <w:szCs w:val="16"/>
                      <w:lang w:val="uk-UA"/>
                    </w:rPr>
                    <w:t>. 2015 р.</w:t>
                  </w:r>
                </w:p>
              </w:tc>
              <w:tc>
                <w:tcPr>
                  <w:tcW w:w="992" w:type="dxa"/>
                  <w:tcBorders>
                    <w:top w:val="single" w:sz="4" w:space="0" w:color="auto"/>
                    <w:left w:val="nil"/>
                    <w:bottom w:val="single" w:sz="4" w:space="0" w:color="auto"/>
                    <w:right w:val="single" w:sz="4" w:space="0" w:color="auto"/>
                  </w:tcBorders>
                  <w:shd w:val="clear" w:color="auto" w:fill="FFFF00"/>
                </w:tcPr>
                <w:p w:rsidR="003D34CF" w:rsidRPr="00CA75AD" w:rsidRDefault="003D34CF" w:rsidP="003D34CF">
                  <w:pPr>
                    <w:spacing w:before="60" w:after="60"/>
                    <w:rPr>
                      <w:rFonts w:ascii="Times New Roman" w:hAnsi="Times New Roman"/>
                      <w:sz w:val="16"/>
                      <w:szCs w:val="16"/>
                    </w:rPr>
                  </w:pPr>
                </w:p>
              </w:tc>
              <w:tc>
                <w:tcPr>
                  <w:tcW w:w="2693" w:type="dxa"/>
                  <w:tcBorders>
                    <w:top w:val="single" w:sz="4" w:space="0" w:color="auto"/>
                    <w:left w:val="nil"/>
                    <w:bottom w:val="single" w:sz="4" w:space="0" w:color="auto"/>
                    <w:right w:val="single" w:sz="4" w:space="0" w:color="auto"/>
                  </w:tcBorders>
                  <w:shd w:val="clear" w:color="auto" w:fill="auto"/>
                </w:tcPr>
                <w:p w:rsidR="003D34CF" w:rsidRPr="00A0089B" w:rsidRDefault="003D34CF" w:rsidP="003D34CF">
                  <w:pPr>
                    <w:spacing w:before="60" w:after="60"/>
                    <w:rPr>
                      <w:rFonts w:ascii="Times New Roman" w:hAnsi="Times New Roman"/>
                      <w:sz w:val="16"/>
                      <w:szCs w:val="16"/>
                      <w:lang w:val="ru-RU"/>
                    </w:rPr>
                  </w:pPr>
                  <w:r>
                    <w:rPr>
                      <w:rFonts w:ascii="Times New Roman" w:hAnsi="Times New Roman"/>
                      <w:sz w:val="16"/>
                      <w:szCs w:val="16"/>
                      <w:lang w:val="uk-UA"/>
                    </w:rPr>
                    <w:t>Поки що кількість організацій переважно не змінилася через істотну затримку в проведенні аналізу, а також через брак підтримки змін з боку установ</w:t>
                  </w:r>
                </w:p>
              </w:tc>
              <w:tc>
                <w:tcPr>
                  <w:tcW w:w="1559" w:type="dxa"/>
                  <w:tcBorders>
                    <w:top w:val="single" w:sz="4" w:space="0" w:color="auto"/>
                    <w:left w:val="nil"/>
                    <w:bottom w:val="single" w:sz="4" w:space="0" w:color="auto"/>
                    <w:right w:val="single" w:sz="4" w:space="0" w:color="auto"/>
                  </w:tcBorders>
                  <w:shd w:val="clear" w:color="auto" w:fill="auto"/>
                </w:tcPr>
                <w:p w:rsidR="003D34CF" w:rsidRPr="00A0089B" w:rsidRDefault="003D34CF" w:rsidP="003D34CF">
                  <w:pPr>
                    <w:spacing w:before="60" w:after="60"/>
                    <w:rPr>
                      <w:rFonts w:ascii="Times New Roman" w:hAnsi="Times New Roman"/>
                      <w:sz w:val="16"/>
                      <w:szCs w:val="16"/>
                      <w:lang w:val="ru-RU"/>
                    </w:rPr>
                  </w:pPr>
                  <w:r>
                    <w:rPr>
                      <w:rFonts w:ascii="Times New Roman" w:hAnsi="Times New Roman"/>
                      <w:sz w:val="16"/>
                      <w:szCs w:val="16"/>
                      <w:lang w:val="uk-UA"/>
                    </w:rPr>
                    <w:t>Після завершення перегляду посилити залученість установ шляхом інформаційно-пропагандистських заходів</w:t>
                  </w:r>
                </w:p>
              </w:tc>
              <w:tc>
                <w:tcPr>
                  <w:tcW w:w="993" w:type="dxa"/>
                  <w:tcBorders>
                    <w:top w:val="single" w:sz="4" w:space="0" w:color="auto"/>
                    <w:left w:val="nil"/>
                    <w:bottom w:val="single" w:sz="4" w:space="0" w:color="auto"/>
                    <w:right w:val="single" w:sz="4" w:space="0" w:color="auto"/>
                  </w:tcBorders>
                  <w:shd w:val="clear" w:color="auto" w:fill="auto"/>
                </w:tcPr>
                <w:p w:rsidR="003D34CF" w:rsidRPr="003D34CF" w:rsidRDefault="003D34CF" w:rsidP="003D34CF">
                  <w:pPr>
                    <w:spacing w:before="60" w:after="60"/>
                    <w:rPr>
                      <w:rFonts w:ascii="Times New Roman" w:hAnsi="Times New Roman"/>
                      <w:color w:val="000000"/>
                      <w:sz w:val="16"/>
                      <w:szCs w:val="16"/>
                      <w:lang w:val="uk-UA"/>
                    </w:rPr>
                  </w:pPr>
                  <w:r w:rsidRPr="00CA75AD">
                    <w:rPr>
                      <w:rFonts w:ascii="Times New Roman" w:hAnsi="Times New Roman"/>
                      <w:color w:val="000000"/>
                      <w:sz w:val="16"/>
                      <w:szCs w:val="16"/>
                    </w:rPr>
                    <w:t>2</w:t>
                  </w:r>
                  <w:r>
                    <w:rPr>
                      <w:rFonts w:ascii="Times New Roman" w:hAnsi="Times New Roman"/>
                      <w:color w:val="000000"/>
                      <w:sz w:val="16"/>
                      <w:szCs w:val="16"/>
                      <w:lang w:val="uk-UA"/>
                    </w:rPr>
                    <w:t xml:space="preserve"> </w:t>
                  </w:r>
                  <w:proofErr w:type="spellStart"/>
                  <w:r>
                    <w:rPr>
                      <w:rFonts w:ascii="Times New Roman" w:hAnsi="Times New Roman"/>
                      <w:color w:val="000000"/>
                      <w:sz w:val="16"/>
                      <w:szCs w:val="16"/>
                      <w:lang w:val="uk-UA"/>
                    </w:rPr>
                    <w:t>кв</w:t>
                  </w:r>
                  <w:proofErr w:type="spellEnd"/>
                  <w:r>
                    <w:rPr>
                      <w:rFonts w:ascii="Times New Roman" w:hAnsi="Times New Roman"/>
                      <w:color w:val="000000"/>
                      <w:sz w:val="16"/>
                      <w:szCs w:val="16"/>
                      <w:lang w:val="uk-UA"/>
                    </w:rPr>
                    <w:t>.</w:t>
                  </w:r>
                  <w:r w:rsidRPr="00CA75AD">
                    <w:rPr>
                      <w:rFonts w:ascii="Times New Roman" w:hAnsi="Times New Roman"/>
                      <w:color w:val="000000"/>
                      <w:sz w:val="16"/>
                      <w:szCs w:val="16"/>
                    </w:rPr>
                    <w:t xml:space="preserve"> 2016</w:t>
                  </w:r>
                  <w:r>
                    <w:rPr>
                      <w:rFonts w:ascii="Times New Roman" w:hAnsi="Times New Roman"/>
                      <w:color w:val="000000"/>
                      <w:sz w:val="16"/>
                      <w:szCs w:val="16"/>
                      <w:lang w:val="uk-UA"/>
                    </w:rPr>
                    <w:t xml:space="preserve"> р.</w:t>
                  </w:r>
                </w:p>
              </w:tc>
            </w:tr>
            <w:tr w:rsidR="003D34CF" w:rsidRPr="00CA75AD" w:rsidTr="00CA75AD">
              <w:trPr>
                <w:trHeight w:val="269"/>
              </w:trPr>
              <w:tc>
                <w:tcPr>
                  <w:tcW w:w="1257" w:type="dxa"/>
                  <w:vMerge/>
                  <w:tcBorders>
                    <w:left w:val="single" w:sz="4" w:space="0" w:color="auto"/>
                    <w:right w:val="single" w:sz="4" w:space="0" w:color="auto"/>
                  </w:tcBorders>
                  <w:shd w:val="clear" w:color="auto" w:fill="auto"/>
                </w:tcPr>
                <w:p w:rsidR="003D34CF" w:rsidRPr="00CA75AD" w:rsidRDefault="003D34CF" w:rsidP="003D34CF">
                  <w:pPr>
                    <w:spacing w:before="60" w:after="60"/>
                    <w:rPr>
                      <w:rFonts w:ascii="Times New Roman" w:hAnsi="Times New Roman"/>
                      <w:bCs/>
                      <w:sz w:val="16"/>
                      <w:szCs w:val="16"/>
                    </w:rPr>
                  </w:pPr>
                </w:p>
              </w:tc>
              <w:tc>
                <w:tcPr>
                  <w:tcW w:w="1857" w:type="dxa"/>
                  <w:tcBorders>
                    <w:top w:val="single" w:sz="4" w:space="0" w:color="auto"/>
                    <w:left w:val="single" w:sz="4" w:space="0" w:color="auto"/>
                    <w:bottom w:val="single" w:sz="4" w:space="0" w:color="auto"/>
                    <w:right w:val="single" w:sz="4" w:space="0" w:color="auto"/>
                  </w:tcBorders>
                </w:tcPr>
                <w:p w:rsidR="003D34CF" w:rsidRPr="00CA75AD" w:rsidRDefault="003D34CF" w:rsidP="003D34CF">
                  <w:pPr>
                    <w:spacing w:before="60" w:after="60"/>
                    <w:rPr>
                      <w:rFonts w:ascii="Times New Roman" w:eastAsia="Calibri" w:hAnsi="Times New Roman"/>
                      <w:sz w:val="16"/>
                      <w:szCs w:val="16"/>
                    </w:rPr>
                  </w:pPr>
                  <w:r>
                    <w:rPr>
                      <w:rFonts w:ascii="Times New Roman" w:eastAsia="Calibri" w:hAnsi="Times New Roman"/>
                      <w:sz w:val="16"/>
                      <w:szCs w:val="16"/>
                      <w:lang w:val="uk-UA"/>
                    </w:rPr>
                    <w:t>Кількість ліквідованих або об’єднаних організацій чи організацій, структуру яких змінено</w:t>
                  </w:r>
                </w:p>
              </w:tc>
              <w:tc>
                <w:tcPr>
                  <w:tcW w:w="708" w:type="dxa"/>
                  <w:tcBorders>
                    <w:top w:val="single" w:sz="4" w:space="0" w:color="auto"/>
                    <w:left w:val="single" w:sz="4" w:space="0" w:color="auto"/>
                    <w:bottom w:val="single" w:sz="4" w:space="0" w:color="auto"/>
                    <w:right w:val="single" w:sz="4" w:space="0" w:color="auto"/>
                  </w:tcBorders>
                  <w:vAlign w:val="center"/>
                </w:tcPr>
                <w:p w:rsidR="003D34CF" w:rsidRPr="00CA75AD" w:rsidRDefault="003D34CF" w:rsidP="003D34CF">
                  <w:pPr>
                    <w:spacing w:before="60" w:after="60"/>
                    <w:jc w:val="center"/>
                    <w:rPr>
                      <w:rFonts w:ascii="Times New Roman" w:hAnsi="Times New Roman"/>
                      <w:sz w:val="16"/>
                      <w:szCs w:val="16"/>
                    </w:rPr>
                  </w:pPr>
                  <w:r w:rsidRPr="00CA75AD">
                    <w:rPr>
                      <w:rFonts w:ascii="Times New Roman" w:hAnsi="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3D34CF" w:rsidRPr="00CA75AD" w:rsidRDefault="003D34CF" w:rsidP="003D34CF">
                  <w:pPr>
                    <w:spacing w:before="60" w:after="60"/>
                    <w:jc w:val="center"/>
                    <w:rPr>
                      <w:rFonts w:ascii="Times New Roman" w:hAnsi="Times New Roman"/>
                      <w:sz w:val="16"/>
                      <w:szCs w:val="16"/>
                    </w:rPr>
                  </w:pPr>
                  <w:r w:rsidRPr="00CA75AD">
                    <w:rPr>
                      <w:rFonts w:ascii="Times New Roman" w:hAnsi="Times New Roman"/>
                      <w:sz w:val="16"/>
                      <w:szCs w:val="16"/>
                    </w:rPr>
                    <w:t>4</w:t>
                  </w:r>
                </w:p>
              </w:tc>
              <w:tc>
                <w:tcPr>
                  <w:tcW w:w="709" w:type="dxa"/>
                  <w:tcBorders>
                    <w:top w:val="single" w:sz="4" w:space="0" w:color="auto"/>
                    <w:left w:val="single" w:sz="4" w:space="0" w:color="auto"/>
                    <w:bottom w:val="single" w:sz="4" w:space="0" w:color="auto"/>
                    <w:right w:val="single" w:sz="4" w:space="0" w:color="auto"/>
                  </w:tcBorders>
                  <w:vAlign w:val="center"/>
                </w:tcPr>
                <w:p w:rsidR="003D34CF" w:rsidRPr="00CA75AD" w:rsidRDefault="003D34CF" w:rsidP="003D34CF">
                  <w:pPr>
                    <w:spacing w:before="60" w:after="60"/>
                    <w:jc w:val="center"/>
                    <w:rPr>
                      <w:rFonts w:ascii="Times New Roman" w:hAnsi="Times New Roman"/>
                      <w:sz w:val="16"/>
                      <w:szCs w:val="16"/>
                    </w:rPr>
                  </w:pPr>
                  <w:r w:rsidRPr="00CA75AD">
                    <w:rPr>
                      <w:rFonts w:ascii="Times New Roman" w:hAnsi="Times New Roman"/>
                      <w:sz w:val="16"/>
                      <w:szCs w:val="16"/>
                    </w:rPr>
                    <w:t>16</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34CF" w:rsidRPr="00A0089B" w:rsidRDefault="003D34CF" w:rsidP="003D34CF">
                  <w:pPr>
                    <w:spacing w:before="60" w:after="60"/>
                    <w:rPr>
                      <w:rFonts w:ascii="Times New Roman" w:hAnsi="Times New Roman"/>
                      <w:sz w:val="16"/>
                      <w:szCs w:val="16"/>
                      <w:lang w:val="ru-RU"/>
                    </w:rPr>
                  </w:pPr>
                  <w:r w:rsidRPr="007209AE">
                    <w:rPr>
                      <w:rFonts w:ascii="Times New Roman" w:hAnsi="Times New Roman"/>
                      <w:sz w:val="16"/>
                      <w:szCs w:val="16"/>
                      <w:lang w:val="ru-RU"/>
                    </w:rPr>
                    <w:t xml:space="preserve">2. </w:t>
                  </w:r>
                  <w:r>
                    <w:rPr>
                      <w:rFonts w:ascii="Times New Roman" w:hAnsi="Times New Roman"/>
                      <w:sz w:val="16"/>
                      <w:szCs w:val="16"/>
                      <w:lang w:val="uk-UA"/>
                    </w:rPr>
                    <w:t>Проведення аналізу стратегічної доречності вибраних організацій у системі державного управління та підготовка рекомендацій з удосконалення</w:t>
                  </w:r>
                </w:p>
              </w:tc>
              <w:tc>
                <w:tcPr>
                  <w:tcW w:w="851" w:type="dxa"/>
                  <w:tcBorders>
                    <w:top w:val="single" w:sz="4" w:space="0" w:color="auto"/>
                    <w:left w:val="nil"/>
                    <w:bottom w:val="single" w:sz="4" w:space="0" w:color="auto"/>
                    <w:right w:val="single" w:sz="4" w:space="0" w:color="auto"/>
                  </w:tcBorders>
                  <w:shd w:val="clear" w:color="auto" w:fill="auto"/>
                </w:tcPr>
                <w:p w:rsidR="003D34CF" w:rsidRPr="00CA75AD" w:rsidRDefault="003D34CF" w:rsidP="003D34CF">
                  <w:pPr>
                    <w:rPr>
                      <w:rFonts w:ascii="Times New Roman" w:hAnsi="Times New Roman"/>
                      <w:sz w:val="16"/>
                      <w:szCs w:val="16"/>
                    </w:rPr>
                  </w:pPr>
                  <w:r>
                    <w:rPr>
                      <w:rFonts w:ascii="Times New Roman" w:hAnsi="Times New Roman"/>
                      <w:sz w:val="16"/>
                      <w:szCs w:val="16"/>
                      <w:lang w:val="uk-UA"/>
                    </w:rPr>
                    <w:t xml:space="preserve">2 </w:t>
                  </w:r>
                  <w:proofErr w:type="spellStart"/>
                  <w:r>
                    <w:rPr>
                      <w:rFonts w:ascii="Times New Roman" w:hAnsi="Times New Roman"/>
                      <w:sz w:val="16"/>
                      <w:szCs w:val="16"/>
                      <w:lang w:val="uk-UA"/>
                    </w:rPr>
                    <w:t>кв</w:t>
                  </w:r>
                  <w:proofErr w:type="spellEnd"/>
                  <w:r>
                    <w:rPr>
                      <w:rFonts w:ascii="Times New Roman" w:hAnsi="Times New Roman"/>
                      <w:sz w:val="16"/>
                      <w:szCs w:val="16"/>
                      <w:lang w:val="uk-UA"/>
                    </w:rPr>
                    <w:t>. 2015 р.</w:t>
                  </w:r>
                </w:p>
              </w:tc>
              <w:tc>
                <w:tcPr>
                  <w:tcW w:w="992" w:type="dxa"/>
                  <w:tcBorders>
                    <w:top w:val="single" w:sz="4" w:space="0" w:color="auto"/>
                    <w:left w:val="nil"/>
                    <w:bottom w:val="single" w:sz="4" w:space="0" w:color="auto"/>
                    <w:right w:val="single" w:sz="4" w:space="0" w:color="auto"/>
                  </w:tcBorders>
                  <w:shd w:val="clear" w:color="auto" w:fill="FFFF00"/>
                </w:tcPr>
                <w:p w:rsidR="003D34CF" w:rsidRPr="00CA75AD" w:rsidRDefault="003D34CF" w:rsidP="003D34CF">
                  <w:pPr>
                    <w:spacing w:before="60" w:after="60"/>
                    <w:rPr>
                      <w:rFonts w:ascii="Times New Roman" w:hAnsi="Times New Roman"/>
                      <w:sz w:val="16"/>
                      <w:szCs w:val="16"/>
                    </w:rPr>
                  </w:pPr>
                </w:p>
              </w:tc>
              <w:tc>
                <w:tcPr>
                  <w:tcW w:w="2693" w:type="dxa"/>
                  <w:tcBorders>
                    <w:top w:val="single" w:sz="4" w:space="0" w:color="auto"/>
                    <w:left w:val="nil"/>
                    <w:bottom w:val="single" w:sz="4" w:space="0" w:color="auto"/>
                    <w:right w:val="single" w:sz="4" w:space="0" w:color="auto"/>
                  </w:tcBorders>
                  <w:shd w:val="clear" w:color="auto" w:fill="auto"/>
                </w:tcPr>
                <w:p w:rsidR="003D34CF" w:rsidRPr="00A0089B" w:rsidRDefault="003D34CF" w:rsidP="003D34CF">
                  <w:pPr>
                    <w:spacing w:before="60" w:after="60"/>
                    <w:rPr>
                      <w:rFonts w:ascii="Times New Roman" w:hAnsi="Times New Roman"/>
                      <w:sz w:val="16"/>
                      <w:szCs w:val="16"/>
                      <w:lang w:val="ru-RU"/>
                    </w:rPr>
                  </w:pPr>
                  <w:r>
                    <w:rPr>
                      <w:rFonts w:ascii="Times New Roman" w:hAnsi="Times New Roman"/>
                      <w:sz w:val="16"/>
                      <w:szCs w:val="16"/>
                      <w:lang w:val="uk-UA"/>
                    </w:rPr>
                    <w:t>Через затримку в проведенні аналізу забезпечено лише обмежений обсяг змін у процесі раціоналізації організацій</w:t>
                  </w:r>
                </w:p>
              </w:tc>
              <w:tc>
                <w:tcPr>
                  <w:tcW w:w="1559" w:type="dxa"/>
                  <w:tcBorders>
                    <w:top w:val="single" w:sz="4" w:space="0" w:color="auto"/>
                    <w:left w:val="nil"/>
                    <w:bottom w:val="single" w:sz="4" w:space="0" w:color="auto"/>
                    <w:right w:val="single" w:sz="4" w:space="0" w:color="auto"/>
                  </w:tcBorders>
                  <w:shd w:val="clear" w:color="auto" w:fill="auto"/>
                </w:tcPr>
                <w:p w:rsidR="003D34CF" w:rsidRPr="00A0089B" w:rsidRDefault="003D34CF" w:rsidP="003D34CF">
                  <w:pPr>
                    <w:spacing w:before="60" w:after="60"/>
                    <w:rPr>
                      <w:rFonts w:ascii="Times New Roman" w:hAnsi="Times New Roman"/>
                      <w:sz w:val="16"/>
                      <w:szCs w:val="16"/>
                      <w:lang w:val="ru-RU"/>
                    </w:rPr>
                  </w:pPr>
                  <w:r>
                    <w:rPr>
                      <w:rFonts w:ascii="Times New Roman" w:hAnsi="Times New Roman"/>
                      <w:sz w:val="16"/>
                      <w:szCs w:val="16"/>
                      <w:lang w:val="uk-UA"/>
                    </w:rPr>
                    <w:t>Цілеспрямована координація виконання і подальший контроль</w:t>
                  </w:r>
                </w:p>
              </w:tc>
              <w:tc>
                <w:tcPr>
                  <w:tcW w:w="993" w:type="dxa"/>
                  <w:tcBorders>
                    <w:top w:val="single" w:sz="4" w:space="0" w:color="auto"/>
                    <w:left w:val="nil"/>
                    <w:bottom w:val="single" w:sz="4" w:space="0" w:color="auto"/>
                    <w:right w:val="single" w:sz="4" w:space="0" w:color="auto"/>
                  </w:tcBorders>
                  <w:shd w:val="clear" w:color="auto" w:fill="auto"/>
                </w:tcPr>
                <w:p w:rsidR="003D34CF" w:rsidRPr="003D34CF" w:rsidRDefault="003D34CF" w:rsidP="003D34CF">
                  <w:pPr>
                    <w:spacing w:before="60" w:after="60"/>
                    <w:rPr>
                      <w:rFonts w:ascii="Times New Roman" w:hAnsi="Times New Roman"/>
                      <w:color w:val="000000"/>
                      <w:sz w:val="16"/>
                      <w:szCs w:val="16"/>
                      <w:lang w:val="uk-UA"/>
                    </w:rPr>
                  </w:pPr>
                  <w:r w:rsidRPr="00CA75AD">
                    <w:rPr>
                      <w:rFonts w:ascii="Times New Roman" w:hAnsi="Times New Roman"/>
                      <w:color w:val="000000"/>
                      <w:sz w:val="16"/>
                      <w:szCs w:val="16"/>
                    </w:rPr>
                    <w:t>2</w:t>
                  </w:r>
                  <w:r>
                    <w:rPr>
                      <w:rFonts w:ascii="Times New Roman" w:hAnsi="Times New Roman"/>
                      <w:color w:val="000000"/>
                      <w:sz w:val="16"/>
                      <w:szCs w:val="16"/>
                      <w:lang w:val="uk-UA"/>
                    </w:rPr>
                    <w:t xml:space="preserve"> </w:t>
                  </w:r>
                  <w:proofErr w:type="spellStart"/>
                  <w:r>
                    <w:rPr>
                      <w:rFonts w:ascii="Times New Roman" w:hAnsi="Times New Roman"/>
                      <w:color w:val="000000"/>
                      <w:sz w:val="16"/>
                      <w:szCs w:val="16"/>
                      <w:lang w:val="uk-UA"/>
                    </w:rPr>
                    <w:t>кв</w:t>
                  </w:r>
                  <w:proofErr w:type="spellEnd"/>
                  <w:r>
                    <w:rPr>
                      <w:rFonts w:ascii="Times New Roman" w:hAnsi="Times New Roman"/>
                      <w:color w:val="000000"/>
                      <w:sz w:val="16"/>
                      <w:szCs w:val="16"/>
                      <w:lang w:val="uk-UA"/>
                    </w:rPr>
                    <w:t>.</w:t>
                  </w:r>
                  <w:r w:rsidRPr="00CA75AD">
                    <w:rPr>
                      <w:rFonts w:ascii="Times New Roman" w:hAnsi="Times New Roman"/>
                      <w:color w:val="000000"/>
                      <w:sz w:val="16"/>
                      <w:szCs w:val="16"/>
                    </w:rPr>
                    <w:t xml:space="preserve"> 2016</w:t>
                  </w:r>
                  <w:r>
                    <w:rPr>
                      <w:rFonts w:ascii="Times New Roman" w:hAnsi="Times New Roman"/>
                      <w:color w:val="000000"/>
                      <w:sz w:val="16"/>
                      <w:szCs w:val="16"/>
                      <w:lang w:val="uk-UA"/>
                    </w:rPr>
                    <w:t xml:space="preserve"> р.</w:t>
                  </w:r>
                </w:p>
              </w:tc>
            </w:tr>
            <w:tr w:rsidR="003D34CF" w:rsidRPr="00CA75AD" w:rsidTr="00CA75AD">
              <w:trPr>
                <w:trHeight w:val="269"/>
              </w:trPr>
              <w:tc>
                <w:tcPr>
                  <w:tcW w:w="1257" w:type="dxa"/>
                  <w:vMerge/>
                  <w:tcBorders>
                    <w:left w:val="single" w:sz="4" w:space="0" w:color="auto"/>
                    <w:bottom w:val="single" w:sz="4" w:space="0" w:color="auto"/>
                    <w:right w:val="single" w:sz="4" w:space="0" w:color="auto"/>
                  </w:tcBorders>
                  <w:shd w:val="clear" w:color="auto" w:fill="auto"/>
                </w:tcPr>
                <w:p w:rsidR="003D34CF" w:rsidRPr="00CA75AD" w:rsidRDefault="003D34CF" w:rsidP="003D34CF">
                  <w:pPr>
                    <w:spacing w:before="60" w:after="60"/>
                    <w:rPr>
                      <w:rFonts w:ascii="Times New Roman" w:hAnsi="Times New Roman"/>
                      <w:bCs/>
                      <w:sz w:val="16"/>
                      <w:szCs w:val="16"/>
                    </w:rPr>
                  </w:pPr>
                </w:p>
              </w:tc>
              <w:tc>
                <w:tcPr>
                  <w:tcW w:w="1857" w:type="dxa"/>
                  <w:tcBorders>
                    <w:top w:val="single" w:sz="4" w:space="0" w:color="auto"/>
                    <w:left w:val="single" w:sz="4" w:space="0" w:color="auto"/>
                    <w:bottom w:val="single" w:sz="4" w:space="0" w:color="auto"/>
                    <w:right w:val="single" w:sz="4" w:space="0" w:color="auto"/>
                  </w:tcBorders>
                </w:tcPr>
                <w:p w:rsidR="003D34CF" w:rsidRPr="00A0089B" w:rsidRDefault="003D34CF" w:rsidP="003D34CF">
                  <w:pPr>
                    <w:spacing w:before="60" w:after="60"/>
                    <w:rPr>
                      <w:rFonts w:ascii="Times New Roman" w:eastAsia="Calibri" w:hAnsi="Times New Roman"/>
                      <w:sz w:val="16"/>
                      <w:szCs w:val="16"/>
                      <w:lang w:val="ru-RU"/>
                    </w:rPr>
                  </w:pPr>
                  <w:r>
                    <w:rPr>
                      <w:rFonts w:ascii="Times New Roman" w:hAnsi="Times New Roman"/>
                      <w:sz w:val="16"/>
                      <w:szCs w:val="16"/>
                      <w:lang w:val="uk-UA"/>
                    </w:rPr>
                    <w:t xml:space="preserve">Відсоткова частка рекомендацій за результатами проведеного функціонального перегляду, прийнятих Радою з </w:t>
                  </w:r>
                  <w:proofErr w:type="spellStart"/>
                  <w:r>
                    <w:rPr>
                      <w:rFonts w:ascii="Times New Roman" w:hAnsi="Times New Roman"/>
                      <w:sz w:val="16"/>
                      <w:szCs w:val="16"/>
                      <w:lang w:val="uk-UA"/>
                    </w:rPr>
                    <w:t>РДУ</w:t>
                  </w:r>
                  <w:proofErr w:type="spellEnd"/>
                </w:p>
              </w:tc>
              <w:tc>
                <w:tcPr>
                  <w:tcW w:w="708" w:type="dxa"/>
                  <w:tcBorders>
                    <w:top w:val="single" w:sz="4" w:space="0" w:color="auto"/>
                    <w:left w:val="single" w:sz="4" w:space="0" w:color="auto"/>
                    <w:bottom w:val="single" w:sz="4" w:space="0" w:color="auto"/>
                    <w:right w:val="single" w:sz="4" w:space="0" w:color="auto"/>
                  </w:tcBorders>
                  <w:vAlign w:val="center"/>
                </w:tcPr>
                <w:p w:rsidR="003D34CF" w:rsidRPr="00CA75AD" w:rsidRDefault="003D34CF" w:rsidP="003D34CF">
                  <w:pPr>
                    <w:spacing w:before="60" w:after="60"/>
                    <w:jc w:val="center"/>
                    <w:rPr>
                      <w:rFonts w:ascii="Times New Roman" w:hAnsi="Times New Roman"/>
                      <w:sz w:val="16"/>
                      <w:szCs w:val="16"/>
                    </w:rPr>
                  </w:pPr>
                  <w:r w:rsidRPr="00CA75AD">
                    <w:rPr>
                      <w:rFonts w:ascii="Times New Roman" w:hAnsi="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3D34CF" w:rsidRPr="00CA75AD" w:rsidRDefault="003D34CF" w:rsidP="003D34CF">
                  <w:pPr>
                    <w:spacing w:before="60" w:after="60"/>
                    <w:jc w:val="center"/>
                    <w:rPr>
                      <w:rFonts w:ascii="Times New Roman" w:hAnsi="Times New Roman"/>
                      <w:sz w:val="16"/>
                      <w:szCs w:val="16"/>
                    </w:rPr>
                  </w:pPr>
                  <w:r w:rsidRPr="00CA75AD">
                    <w:rPr>
                      <w:rFonts w:ascii="Times New Roman" w:hAnsi="Times New Roman"/>
                      <w:sz w:val="16"/>
                      <w:szCs w:val="16"/>
                    </w:rPr>
                    <w:t>25%</w:t>
                  </w:r>
                </w:p>
              </w:tc>
              <w:tc>
                <w:tcPr>
                  <w:tcW w:w="709" w:type="dxa"/>
                  <w:tcBorders>
                    <w:top w:val="single" w:sz="4" w:space="0" w:color="auto"/>
                    <w:left w:val="single" w:sz="4" w:space="0" w:color="auto"/>
                    <w:bottom w:val="single" w:sz="4" w:space="0" w:color="auto"/>
                    <w:right w:val="single" w:sz="4" w:space="0" w:color="auto"/>
                  </w:tcBorders>
                  <w:vAlign w:val="center"/>
                </w:tcPr>
                <w:p w:rsidR="003D34CF" w:rsidRPr="00CA75AD" w:rsidRDefault="003D34CF" w:rsidP="003D34CF">
                  <w:pPr>
                    <w:spacing w:before="60" w:after="60"/>
                    <w:jc w:val="center"/>
                    <w:rPr>
                      <w:rFonts w:ascii="Times New Roman" w:hAnsi="Times New Roman"/>
                      <w:sz w:val="16"/>
                      <w:szCs w:val="16"/>
                    </w:rPr>
                  </w:pPr>
                  <w:r w:rsidRPr="00CA75AD">
                    <w:rPr>
                      <w:rFonts w:ascii="Times New Roman" w:hAnsi="Times New Roman"/>
                      <w:sz w:val="16"/>
                      <w:szCs w:val="16"/>
                    </w:rPr>
                    <w:t>95%</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34CF" w:rsidRPr="00CA75AD" w:rsidRDefault="003D34CF" w:rsidP="003D34CF">
                  <w:pPr>
                    <w:spacing w:before="60" w:after="60"/>
                    <w:rPr>
                      <w:rFonts w:ascii="Times New Roman" w:hAnsi="Times New Roman"/>
                      <w:sz w:val="16"/>
                      <w:szCs w:val="16"/>
                    </w:rPr>
                  </w:pPr>
                  <w:r w:rsidRPr="00573E4B">
                    <w:rPr>
                      <w:rFonts w:ascii="Times New Roman" w:hAnsi="Times New Roman"/>
                      <w:sz w:val="16"/>
                      <w:szCs w:val="16"/>
                    </w:rPr>
                    <w:t xml:space="preserve">3. </w:t>
                  </w:r>
                  <w:r>
                    <w:rPr>
                      <w:rFonts w:ascii="Times New Roman" w:hAnsi="Times New Roman"/>
                      <w:sz w:val="16"/>
                      <w:szCs w:val="16"/>
                      <w:lang w:val="uk-UA"/>
                    </w:rPr>
                    <w:t>Надання Міжнародним валютним фондом (МВФ) підтримки ОДУ в підготовці та виконанні планів раціоналізації з метою мінімізації негативного впливу на спроможність державного управління</w:t>
                  </w:r>
                </w:p>
              </w:tc>
              <w:tc>
                <w:tcPr>
                  <w:tcW w:w="851" w:type="dxa"/>
                  <w:tcBorders>
                    <w:top w:val="single" w:sz="4" w:space="0" w:color="auto"/>
                    <w:left w:val="nil"/>
                    <w:bottom w:val="single" w:sz="4" w:space="0" w:color="auto"/>
                    <w:right w:val="single" w:sz="4" w:space="0" w:color="auto"/>
                  </w:tcBorders>
                  <w:shd w:val="clear" w:color="auto" w:fill="auto"/>
                </w:tcPr>
                <w:p w:rsidR="003D34CF" w:rsidRPr="00CA75AD" w:rsidRDefault="003D34CF" w:rsidP="003D34CF">
                  <w:pPr>
                    <w:rPr>
                      <w:rFonts w:ascii="Times New Roman" w:hAnsi="Times New Roman"/>
                      <w:sz w:val="16"/>
                      <w:szCs w:val="16"/>
                    </w:rPr>
                  </w:pPr>
                  <w:r>
                    <w:rPr>
                      <w:rFonts w:ascii="Times New Roman" w:hAnsi="Times New Roman"/>
                      <w:sz w:val="16"/>
                      <w:szCs w:val="16"/>
                      <w:lang w:val="uk-UA"/>
                    </w:rPr>
                    <w:t xml:space="preserve">2 </w:t>
                  </w:r>
                  <w:proofErr w:type="spellStart"/>
                  <w:r>
                    <w:rPr>
                      <w:rFonts w:ascii="Times New Roman" w:hAnsi="Times New Roman"/>
                      <w:sz w:val="16"/>
                      <w:szCs w:val="16"/>
                      <w:lang w:val="uk-UA"/>
                    </w:rPr>
                    <w:t>кв</w:t>
                  </w:r>
                  <w:proofErr w:type="spellEnd"/>
                  <w:r>
                    <w:rPr>
                      <w:rFonts w:ascii="Times New Roman" w:hAnsi="Times New Roman"/>
                      <w:sz w:val="16"/>
                      <w:szCs w:val="16"/>
                      <w:lang w:val="uk-UA"/>
                    </w:rPr>
                    <w:t>. 2015 р.</w:t>
                  </w:r>
                </w:p>
              </w:tc>
              <w:tc>
                <w:tcPr>
                  <w:tcW w:w="992" w:type="dxa"/>
                  <w:tcBorders>
                    <w:top w:val="single" w:sz="4" w:space="0" w:color="auto"/>
                    <w:left w:val="nil"/>
                    <w:bottom w:val="single" w:sz="4" w:space="0" w:color="auto"/>
                    <w:right w:val="single" w:sz="4" w:space="0" w:color="auto"/>
                  </w:tcBorders>
                  <w:shd w:val="clear" w:color="auto" w:fill="FFFF00"/>
                </w:tcPr>
                <w:p w:rsidR="003D34CF" w:rsidRPr="00CA75AD" w:rsidRDefault="003D34CF" w:rsidP="003D34CF">
                  <w:pPr>
                    <w:spacing w:before="60" w:after="60"/>
                    <w:rPr>
                      <w:rFonts w:ascii="Times New Roman" w:hAnsi="Times New Roman"/>
                      <w:sz w:val="16"/>
                      <w:szCs w:val="16"/>
                    </w:rPr>
                  </w:pPr>
                </w:p>
              </w:tc>
              <w:tc>
                <w:tcPr>
                  <w:tcW w:w="2693" w:type="dxa"/>
                  <w:tcBorders>
                    <w:top w:val="single" w:sz="4" w:space="0" w:color="auto"/>
                    <w:left w:val="nil"/>
                    <w:bottom w:val="single" w:sz="4" w:space="0" w:color="auto"/>
                    <w:right w:val="single" w:sz="4" w:space="0" w:color="auto"/>
                  </w:tcBorders>
                  <w:shd w:val="clear" w:color="auto" w:fill="auto"/>
                </w:tcPr>
                <w:p w:rsidR="003D34CF" w:rsidRPr="00A0089B" w:rsidRDefault="003D34CF" w:rsidP="003D34CF">
                  <w:pPr>
                    <w:spacing w:before="60" w:after="60"/>
                    <w:rPr>
                      <w:rFonts w:ascii="Times New Roman" w:hAnsi="Times New Roman"/>
                      <w:sz w:val="16"/>
                      <w:szCs w:val="16"/>
                      <w:lang w:val="ru-RU"/>
                    </w:rPr>
                  </w:pPr>
                  <w:r>
                    <w:rPr>
                      <w:rFonts w:ascii="Times New Roman" w:hAnsi="Times New Roman"/>
                      <w:sz w:val="16"/>
                      <w:szCs w:val="16"/>
                      <w:lang w:val="uk-UA"/>
                    </w:rPr>
                    <w:t>Поки що виконано лише невелику кількість рекомендацій та проміжних зауважень</w:t>
                  </w:r>
                </w:p>
              </w:tc>
              <w:tc>
                <w:tcPr>
                  <w:tcW w:w="1559" w:type="dxa"/>
                  <w:tcBorders>
                    <w:top w:val="single" w:sz="4" w:space="0" w:color="auto"/>
                    <w:left w:val="nil"/>
                    <w:bottom w:val="single" w:sz="4" w:space="0" w:color="auto"/>
                    <w:right w:val="single" w:sz="4" w:space="0" w:color="auto"/>
                  </w:tcBorders>
                  <w:shd w:val="clear" w:color="auto" w:fill="auto"/>
                </w:tcPr>
                <w:p w:rsidR="003D34CF" w:rsidRPr="00A0089B" w:rsidRDefault="003D34CF" w:rsidP="003D34CF">
                  <w:pPr>
                    <w:spacing w:before="60" w:after="60"/>
                    <w:rPr>
                      <w:rFonts w:ascii="Times New Roman" w:hAnsi="Times New Roman"/>
                      <w:sz w:val="16"/>
                      <w:szCs w:val="16"/>
                      <w:lang w:val="ru-RU"/>
                    </w:rPr>
                  </w:pPr>
                  <w:r>
                    <w:rPr>
                      <w:rFonts w:ascii="Times New Roman" w:hAnsi="Times New Roman"/>
                      <w:sz w:val="16"/>
                      <w:szCs w:val="16"/>
                      <w:lang w:val="uk-UA"/>
                    </w:rPr>
                    <w:t>Активізувати виконання шляхом цілеспрямованої координації та подальшого контролю</w:t>
                  </w:r>
                </w:p>
              </w:tc>
              <w:tc>
                <w:tcPr>
                  <w:tcW w:w="993" w:type="dxa"/>
                  <w:tcBorders>
                    <w:top w:val="single" w:sz="4" w:space="0" w:color="auto"/>
                    <w:left w:val="nil"/>
                    <w:bottom w:val="single" w:sz="4" w:space="0" w:color="auto"/>
                    <w:right w:val="single" w:sz="4" w:space="0" w:color="auto"/>
                  </w:tcBorders>
                  <w:shd w:val="clear" w:color="auto" w:fill="auto"/>
                </w:tcPr>
                <w:p w:rsidR="003D34CF" w:rsidRPr="003D34CF" w:rsidRDefault="003D34CF" w:rsidP="003D34CF">
                  <w:pPr>
                    <w:spacing w:before="60" w:after="60"/>
                    <w:rPr>
                      <w:rFonts w:ascii="Times New Roman" w:hAnsi="Times New Roman"/>
                      <w:color w:val="000000"/>
                      <w:sz w:val="16"/>
                      <w:szCs w:val="16"/>
                      <w:lang w:val="uk-UA"/>
                    </w:rPr>
                  </w:pPr>
                  <w:r w:rsidRPr="00CA75AD">
                    <w:rPr>
                      <w:rFonts w:ascii="Times New Roman" w:hAnsi="Times New Roman"/>
                      <w:color w:val="000000"/>
                      <w:sz w:val="16"/>
                      <w:szCs w:val="16"/>
                    </w:rPr>
                    <w:t>2</w:t>
                  </w:r>
                  <w:r>
                    <w:rPr>
                      <w:rFonts w:ascii="Times New Roman" w:hAnsi="Times New Roman"/>
                      <w:color w:val="000000"/>
                      <w:sz w:val="16"/>
                      <w:szCs w:val="16"/>
                      <w:lang w:val="uk-UA"/>
                    </w:rPr>
                    <w:t xml:space="preserve"> </w:t>
                  </w:r>
                  <w:proofErr w:type="spellStart"/>
                  <w:r>
                    <w:rPr>
                      <w:rFonts w:ascii="Times New Roman" w:hAnsi="Times New Roman"/>
                      <w:color w:val="000000"/>
                      <w:sz w:val="16"/>
                      <w:szCs w:val="16"/>
                      <w:lang w:val="uk-UA"/>
                    </w:rPr>
                    <w:t>кв</w:t>
                  </w:r>
                  <w:proofErr w:type="spellEnd"/>
                  <w:r>
                    <w:rPr>
                      <w:rFonts w:ascii="Times New Roman" w:hAnsi="Times New Roman"/>
                      <w:color w:val="000000"/>
                      <w:sz w:val="16"/>
                      <w:szCs w:val="16"/>
                      <w:lang w:val="uk-UA"/>
                    </w:rPr>
                    <w:t>.</w:t>
                  </w:r>
                  <w:r w:rsidRPr="00CA75AD">
                    <w:rPr>
                      <w:rFonts w:ascii="Times New Roman" w:hAnsi="Times New Roman"/>
                      <w:color w:val="000000"/>
                      <w:sz w:val="16"/>
                      <w:szCs w:val="16"/>
                    </w:rPr>
                    <w:t xml:space="preserve"> 2016</w:t>
                  </w:r>
                  <w:r>
                    <w:rPr>
                      <w:rFonts w:ascii="Times New Roman" w:hAnsi="Times New Roman"/>
                      <w:color w:val="000000"/>
                      <w:sz w:val="16"/>
                      <w:szCs w:val="16"/>
                      <w:lang w:val="uk-UA"/>
                    </w:rPr>
                    <w:t xml:space="preserve"> р.</w:t>
                  </w:r>
                </w:p>
              </w:tc>
            </w:tr>
            <w:tr w:rsidR="003D34CF" w:rsidRPr="00CA75AD" w:rsidTr="00CA75AD">
              <w:trPr>
                <w:trHeight w:val="269"/>
              </w:trPr>
              <w:tc>
                <w:tcPr>
                  <w:tcW w:w="1257" w:type="dxa"/>
                  <w:tcBorders>
                    <w:top w:val="single" w:sz="4" w:space="0" w:color="auto"/>
                    <w:left w:val="single" w:sz="4" w:space="0" w:color="auto"/>
                    <w:bottom w:val="single" w:sz="4" w:space="0" w:color="auto"/>
                    <w:right w:val="single" w:sz="4" w:space="0" w:color="auto"/>
                  </w:tcBorders>
                  <w:shd w:val="clear" w:color="auto" w:fill="auto"/>
                </w:tcPr>
                <w:p w:rsidR="003D34CF" w:rsidRPr="00CA75AD" w:rsidRDefault="003D34CF" w:rsidP="003D34CF">
                  <w:pPr>
                    <w:spacing w:before="60" w:after="60"/>
                    <w:rPr>
                      <w:rFonts w:ascii="Times New Roman" w:hAnsi="Times New Roman"/>
                      <w:bCs/>
                      <w:sz w:val="16"/>
                      <w:szCs w:val="16"/>
                    </w:rPr>
                  </w:pPr>
                </w:p>
              </w:tc>
              <w:tc>
                <w:tcPr>
                  <w:tcW w:w="1857" w:type="dxa"/>
                  <w:tcBorders>
                    <w:top w:val="single" w:sz="4" w:space="0" w:color="auto"/>
                    <w:left w:val="single" w:sz="4" w:space="0" w:color="auto"/>
                    <w:bottom w:val="single" w:sz="4" w:space="0" w:color="auto"/>
                    <w:right w:val="single" w:sz="4" w:space="0" w:color="auto"/>
                  </w:tcBorders>
                </w:tcPr>
                <w:p w:rsidR="003D34CF" w:rsidRPr="00CA75AD" w:rsidRDefault="003D34CF" w:rsidP="003D34CF">
                  <w:pPr>
                    <w:spacing w:before="60" w:after="60"/>
                    <w:rPr>
                      <w:rFonts w:ascii="Times New Roman" w:eastAsia="Calibri" w:hAnsi="Times New Roman"/>
                      <w:sz w:val="16"/>
                      <w:szCs w:val="16"/>
                    </w:rPr>
                  </w:pPr>
                </w:p>
              </w:tc>
              <w:tc>
                <w:tcPr>
                  <w:tcW w:w="708" w:type="dxa"/>
                  <w:tcBorders>
                    <w:top w:val="single" w:sz="4" w:space="0" w:color="auto"/>
                    <w:left w:val="single" w:sz="4" w:space="0" w:color="auto"/>
                    <w:bottom w:val="single" w:sz="4" w:space="0" w:color="auto"/>
                    <w:right w:val="single" w:sz="4" w:space="0" w:color="auto"/>
                  </w:tcBorders>
                </w:tcPr>
                <w:p w:rsidR="003D34CF" w:rsidRPr="00CA75AD" w:rsidRDefault="003D34CF" w:rsidP="003D34CF">
                  <w:pPr>
                    <w:spacing w:before="60" w:after="60"/>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3D34CF" w:rsidRPr="00CA75AD" w:rsidRDefault="003D34CF" w:rsidP="003D34CF">
                  <w:pPr>
                    <w:spacing w:before="60" w:after="60"/>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3D34CF" w:rsidRPr="00CA75AD" w:rsidRDefault="003D34CF" w:rsidP="003D34CF">
                  <w:pPr>
                    <w:spacing w:before="60" w:after="60"/>
                    <w:rPr>
                      <w:rFonts w:ascii="Times New Roman" w:hAnsi="Times New Roman"/>
                      <w:sz w:val="16"/>
                      <w:szCs w:val="16"/>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D34CF" w:rsidRPr="00307DC5" w:rsidRDefault="003D34CF" w:rsidP="003D34CF">
                  <w:pPr>
                    <w:rPr>
                      <w:rFonts w:ascii="Times New Roman" w:hAnsi="Times New Roman"/>
                      <w:sz w:val="16"/>
                      <w:szCs w:val="16"/>
                    </w:rPr>
                  </w:pPr>
                  <w:r w:rsidRPr="00307DC5">
                    <w:rPr>
                      <w:rFonts w:ascii="Times New Roman" w:hAnsi="Times New Roman"/>
                      <w:sz w:val="16"/>
                      <w:szCs w:val="16"/>
                    </w:rPr>
                    <w:t xml:space="preserve">4. </w:t>
                  </w:r>
                  <w:r>
                    <w:rPr>
                      <w:rFonts w:ascii="Times New Roman" w:hAnsi="Times New Roman"/>
                      <w:sz w:val="16"/>
                      <w:szCs w:val="16"/>
                      <w:lang w:val="uk-UA"/>
                    </w:rPr>
                    <w:t xml:space="preserve">Підготовка плану вдосконалення загальної організації систем державного управління, </w:t>
                  </w:r>
                  <w:r>
                    <w:rPr>
                      <w:rFonts w:ascii="Times New Roman" w:hAnsi="Times New Roman"/>
                      <w:sz w:val="16"/>
                      <w:szCs w:val="16"/>
                      <w:lang w:val="uk-UA"/>
                    </w:rPr>
                    <w:lastRenderedPageBreak/>
                    <w:t>включно з визначенням типології органів і організацій державного управління, основних термінів (зокрема терміну «державне управління») та критеріїв створення і вибору організаційних структур</w:t>
                  </w:r>
                </w:p>
              </w:tc>
              <w:tc>
                <w:tcPr>
                  <w:tcW w:w="851" w:type="dxa"/>
                  <w:tcBorders>
                    <w:top w:val="single" w:sz="4" w:space="0" w:color="auto"/>
                    <w:left w:val="nil"/>
                    <w:bottom w:val="single" w:sz="4" w:space="0" w:color="auto"/>
                    <w:right w:val="single" w:sz="4" w:space="0" w:color="auto"/>
                  </w:tcBorders>
                  <w:shd w:val="clear" w:color="auto" w:fill="auto"/>
                </w:tcPr>
                <w:p w:rsidR="003D34CF" w:rsidRPr="00802E05" w:rsidRDefault="003D34CF" w:rsidP="003D34CF">
                  <w:pPr>
                    <w:spacing w:before="60" w:after="60"/>
                    <w:rPr>
                      <w:rFonts w:ascii="Times New Roman" w:hAnsi="Times New Roman"/>
                      <w:sz w:val="16"/>
                      <w:szCs w:val="16"/>
                      <w:lang w:val="en-US"/>
                    </w:rPr>
                  </w:pPr>
                  <w:r>
                    <w:rPr>
                      <w:rFonts w:ascii="Times New Roman" w:hAnsi="Times New Roman"/>
                      <w:sz w:val="16"/>
                      <w:szCs w:val="16"/>
                      <w:lang w:val="uk-UA"/>
                    </w:rPr>
                    <w:lastRenderedPageBreak/>
                    <w:t xml:space="preserve">3 </w:t>
                  </w:r>
                  <w:proofErr w:type="spellStart"/>
                  <w:r>
                    <w:rPr>
                      <w:rFonts w:ascii="Times New Roman" w:hAnsi="Times New Roman"/>
                      <w:sz w:val="16"/>
                      <w:szCs w:val="16"/>
                      <w:lang w:val="uk-UA"/>
                    </w:rPr>
                    <w:t>кв</w:t>
                  </w:r>
                  <w:proofErr w:type="spellEnd"/>
                  <w:r>
                    <w:rPr>
                      <w:rFonts w:ascii="Times New Roman" w:hAnsi="Times New Roman"/>
                      <w:sz w:val="16"/>
                      <w:szCs w:val="16"/>
                      <w:lang w:val="uk-UA"/>
                    </w:rPr>
                    <w:t>.</w:t>
                  </w:r>
                  <w:r w:rsidRPr="00CA75AD">
                    <w:rPr>
                      <w:rFonts w:ascii="Times New Roman" w:hAnsi="Times New Roman"/>
                      <w:sz w:val="16"/>
                      <w:szCs w:val="16"/>
                    </w:rPr>
                    <w:t xml:space="preserve"> 2015</w:t>
                  </w:r>
                  <w:r>
                    <w:rPr>
                      <w:rFonts w:ascii="Times New Roman" w:hAnsi="Times New Roman"/>
                      <w:sz w:val="16"/>
                      <w:szCs w:val="16"/>
                      <w:lang w:val="uk-UA"/>
                    </w:rPr>
                    <w:t xml:space="preserve"> р.</w:t>
                  </w:r>
                </w:p>
              </w:tc>
              <w:tc>
                <w:tcPr>
                  <w:tcW w:w="992" w:type="dxa"/>
                  <w:tcBorders>
                    <w:top w:val="single" w:sz="4" w:space="0" w:color="auto"/>
                    <w:left w:val="nil"/>
                    <w:bottom w:val="single" w:sz="4" w:space="0" w:color="auto"/>
                    <w:right w:val="single" w:sz="4" w:space="0" w:color="auto"/>
                  </w:tcBorders>
                  <w:shd w:val="clear" w:color="auto" w:fill="12EE37"/>
                </w:tcPr>
                <w:p w:rsidR="003D34CF" w:rsidRPr="00CA75AD" w:rsidRDefault="003D34CF" w:rsidP="003D34CF">
                  <w:pPr>
                    <w:spacing w:before="60" w:after="60"/>
                    <w:rPr>
                      <w:rFonts w:ascii="Times New Roman" w:hAnsi="Times New Roman"/>
                      <w:sz w:val="16"/>
                      <w:szCs w:val="16"/>
                    </w:rPr>
                  </w:pPr>
                </w:p>
                <w:p w:rsidR="003D34CF" w:rsidRPr="00CA75AD" w:rsidRDefault="003D34CF" w:rsidP="003D34CF">
                  <w:pPr>
                    <w:rPr>
                      <w:rFonts w:ascii="Times New Roman" w:hAnsi="Times New Roman"/>
                      <w:sz w:val="16"/>
                      <w:szCs w:val="16"/>
                    </w:rPr>
                  </w:pPr>
                </w:p>
                <w:p w:rsidR="003D34CF" w:rsidRPr="00CA75AD" w:rsidRDefault="003D34CF" w:rsidP="003D34CF">
                  <w:pPr>
                    <w:rPr>
                      <w:rFonts w:ascii="Times New Roman" w:hAnsi="Times New Roman"/>
                      <w:sz w:val="16"/>
                      <w:szCs w:val="16"/>
                    </w:rPr>
                  </w:pPr>
                </w:p>
                <w:p w:rsidR="003D34CF" w:rsidRPr="00CA75AD" w:rsidRDefault="003D34CF" w:rsidP="003D34CF">
                  <w:pPr>
                    <w:rPr>
                      <w:rFonts w:ascii="Times New Roman" w:hAnsi="Times New Roman"/>
                      <w:sz w:val="16"/>
                      <w:szCs w:val="16"/>
                    </w:rPr>
                  </w:pPr>
                </w:p>
                <w:p w:rsidR="003D34CF" w:rsidRPr="00CA75AD" w:rsidRDefault="003D34CF" w:rsidP="003D34CF">
                  <w:pPr>
                    <w:rPr>
                      <w:rFonts w:ascii="Times New Roman" w:hAnsi="Times New Roman"/>
                      <w:sz w:val="16"/>
                      <w:szCs w:val="16"/>
                    </w:rPr>
                  </w:pPr>
                </w:p>
                <w:p w:rsidR="003D34CF" w:rsidRPr="00CA75AD" w:rsidRDefault="003D34CF" w:rsidP="003D34CF">
                  <w:pPr>
                    <w:rPr>
                      <w:rFonts w:ascii="Times New Roman" w:hAnsi="Times New Roman"/>
                      <w:sz w:val="16"/>
                      <w:szCs w:val="16"/>
                    </w:rPr>
                  </w:pPr>
                </w:p>
              </w:tc>
              <w:tc>
                <w:tcPr>
                  <w:tcW w:w="2693" w:type="dxa"/>
                  <w:tcBorders>
                    <w:top w:val="single" w:sz="4" w:space="0" w:color="auto"/>
                    <w:left w:val="nil"/>
                    <w:bottom w:val="single" w:sz="4" w:space="0" w:color="auto"/>
                    <w:right w:val="single" w:sz="4" w:space="0" w:color="auto"/>
                  </w:tcBorders>
                  <w:shd w:val="clear" w:color="auto" w:fill="auto"/>
                </w:tcPr>
                <w:p w:rsidR="003D34CF" w:rsidRPr="00CA75AD" w:rsidRDefault="003D34CF" w:rsidP="003D34CF">
                  <w:pPr>
                    <w:spacing w:before="60" w:after="60"/>
                    <w:rPr>
                      <w:rFonts w:ascii="Times New Roman" w:hAnsi="Times New Roman"/>
                      <w:sz w:val="16"/>
                      <w:szCs w:val="16"/>
                    </w:rPr>
                  </w:pPr>
                  <w:r>
                    <w:rPr>
                      <w:rFonts w:ascii="Times New Roman" w:hAnsi="Times New Roman"/>
                      <w:sz w:val="16"/>
                      <w:szCs w:val="16"/>
                      <w:lang w:val="uk-UA"/>
                    </w:rPr>
                    <w:lastRenderedPageBreak/>
                    <w:t>План розроблено і затверджено</w:t>
                  </w:r>
                </w:p>
              </w:tc>
              <w:tc>
                <w:tcPr>
                  <w:tcW w:w="1559" w:type="dxa"/>
                  <w:tcBorders>
                    <w:top w:val="single" w:sz="4" w:space="0" w:color="auto"/>
                    <w:left w:val="nil"/>
                    <w:bottom w:val="single" w:sz="4" w:space="0" w:color="auto"/>
                    <w:right w:val="single" w:sz="4" w:space="0" w:color="auto"/>
                  </w:tcBorders>
                  <w:shd w:val="clear" w:color="auto" w:fill="auto"/>
                </w:tcPr>
                <w:p w:rsidR="003D34CF" w:rsidRPr="00CA75AD" w:rsidRDefault="003D34CF" w:rsidP="003D34CF">
                  <w:pPr>
                    <w:spacing w:before="60" w:after="60"/>
                    <w:rPr>
                      <w:rFonts w:ascii="Times New Roman" w:hAnsi="Times New Roman"/>
                      <w:sz w:val="16"/>
                      <w:szCs w:val="16"/>
                    </w:rPr>
                  </w:pPr>
                </w:p>
              </w:tc>
              <w:tc>
                <w:tcPr>
                  <w:tcW w:w="993" w:type="dxa"/>
                  <w:tcBorders>
                    <w:top w:val="single" w:sz="4" w:space="0" w:color="auto"/>
                    <w:left w:val="nil"/>
                    <w:bottom w:val="single" w:sz="4" w:space="0" w:color="auto"/>
                    <w:right w:val="single" w:sz="4" w:space="0" w:color="auto"/>
                  </w:tcBorders>
                  <w:shd w:val="clear" w:color="auto" w:fill="auto"/>
                </w:tcPr>
                <w:p w:rsidR="003D34CF" w:rsidRPr="00CA75AD" w:rsidRDefault="003D34CF" w:rsidP="003D34CF">
                  <w:pPr>
                    <w:spacing w:before="60" w:after="60"/>
                    <w:rPr>
                      <w:rFonts w:ascii="Times New Roman" w:hAnsi="Times New Roman"/>
                      <w:color w:val="000000"/>
                      <w:sz w:val="16"/>
                      <w:szCs w:val="16"/>
                    </w:rPr>
                  </w:pPr>
                </w:p>
              </w:tc>
            </w:tr>
          </w:tbl>
          <w:p w:rsidR="00CA75AD" w:rsidRPr="00CA75AD" w:rsidRDefault="00CA75AD" w:rsidP="00CA75AD">
            <w:pPr>
              <w:spacing w:before="120" w:after="120"/>
              <w:rPr>
                <w:rFonts w:ascii="Times New Roman" w:hAnsi="Times New Roman"/>
              </w:rPr>
            </w:pPr>
          </w:p>
        </w:tc>
      </w:tr>
    </w:tbl>
    <w:p w:rsidR="00CA75AD" w:rsidRDefault="00CA75AD" w:rsidP="00293A36">
      <w:pPr>
        <w:pStyle w:val="1"/>
        <w:spacing w:before="480" w:after="0"/>
        <w:jc w:val="left"/>
        <w:sectPr w:rsidR="00CA75AD" w:rsidSect="00CA75AD">
          <w:pgSz w:w="16840" w:h="11907" w:orient="landscape" w:code="9"/>
          <w:pgMar w:top="1138" w:right="1138" w:bottom="1138" w:left="994" w:header="677" w:footer="562" w:gutter="0"/>
          <w:cols w:space="720"/>
          <w:formProt w:val="0"/>
          <w:titlePg/>
          <w:docGrid w:linePitch="360"/>
        </w:sectPr>
      </w:pPr>
    </w:p>
    <w:p w:rsidR="00CA75AD" w:rsidRPr="00806D08" w:rsidRDefault="00A939F5" w:rsidP="00CA75AD">
      <w:pPr>
        <w:pStyle w:val="20"/>
        <w:rPr>
          <w:lang w:val="ru-RU"/>
        </w:rPr>
      </w:pPr>
      <w:bookmarkStart w:id="20" w:name="_Toc495625143"/>
      <w:r>
        <w:rPr>
          <w:lang w:val="uk-UA"/>
        </w:rPr>
        <w:lastRenderedPageBreak/>
        <w:t xml:space="preserve">Приклад технічного завдання на оцінку стратегії </w:t>
      </w:r>
      <w:proofErr w:type="spellStart"/>
      <w:r>
        <w:rPr>
          <w:lang w:val="uk-UA"/>
        </w:rPr>
        <w:t>РДУ</w:t>
      </w:r>
      <w:bookmarkEnd w:id="20"/>
      <w:proofErr w:type="spellEnd"/>
    </w:p>
    <w:p w:rsidR="00CA75AD" w:rsidRPr="009F60C9" w:rsidRDefault="009F60C9" w:rsidP="009F60C9">
      <w:pPr>
        <w:pStyle w:val="Para"/>
        <w:ind w:right="1834"/>
        <w:rPr>
          <w:lang w:val="ru-RU"/>
        </w:rPr>
      </w:pPr>
      <w:bookmarkStart w:id="21" w:name="_Toc488925981"/>
      <w:r>
        <w:rPr>
          <w:lang w:val="uk-UA"/>
        </w:rPr>
        <w:t xml:space="preserve">Нижче наведено </w:t>
      </w:r>
      <w:r w:rsidR="00A0089B">
        <w:rPr>
          <w:lang w:val="uk-UA"/>
        </w:rPr>
        <w:t>приклад технічного завдання (</w:t>
      </w:r>
      <w:proofErr w:type="spellStart"/>
      <w:r w:rsidR="00A0089B">
        <w:rPr>
          <w:lang w:val="uk-UA"/>
        </w:rPr>
        <w:t>ТЗ</w:t>
      </w:r>
      <w:proofErr w:type="spellEnd"/>
      <w:r w:rsidR="00A0089B">
        <w:rPr>
          <w:lang w:val="uk-UA"/>
        </w:rPr>
        <w:t xml:space="preserve">) на проведення </w:t>
      </w:r>
      <w:r w:rsidR="00E07692">
        <w:rPr>
          <w:lang w:val="uk-UA"/>
        </w:rPr>
        <w:t xml:space="preserve">середньострокової оцінки стратегії </w:t>
      </w:r>
      <w:proofErr w:type="spellStart"/>
      <w:r w:rsidR="00E07692">
        <w:rPr>
          <w:lang w:val="uk-UA"/>
        </w:rPr>
        <w:t>РДУ</w:t>
      </w:r>
      <w:proofErr w:type="spellEnd"/>
      <w:r w:rsidR="00E07692">
        <w:rPr>
          <w:lang w:val="uk-UA"/>
        </w:rPr>
        <w:t xml:space="preserve">. </w:t>
      </w:r>
      <w:proofErr w:type="spellStart"/>
      <w:r w:rsidR="00E07692">
        <w:rPr>
          <w:lang w:val="uk-UA"/>
        </w:rPr>
        <w:t>ТЗ</w:t>
      </w:r>
      <w:proofErr w:type="spellEnd"/>
      <w:r w:rsidR="00E07692">
        <w:rPr>
          <w:lang w:val="uk-UA"/>
        </w:rPr>
        <w:t xml:space="preserve"> можна коригувати з урахуванням конкретних строків і цілей оцінки. Відповідним чином можна змінювати </w:t>
      </w:r>
      <w:r>
        <w:rPr>
          <w:lang w:val="uk-UA"/>
        </w:rPr>
        <w:t>завдання оцінки, її обсяг і оцінювальні запитання.</w:t>
      </w:r>
    </w:p>
    <w:p w:rsidR="00CA75AD" w:rsidRPr="00A552A7" w:rsidRDefault="009F60C9" w:rsidP="009F60C9">
      <w:pPr>
        <w:pStyle w:val="Para"/>
        <w:ind w:right="1834"/>
        <w:rPr>
          <w:b/>
        </w:rPr>
      </w:pPr>
      <w:r>
        <w:rPr>
          <w:b/>
          <w:lang w:val="uk-UA"/>
        </w:rPr>
        <w:t xml:space="preserve">Технічне завдання на проведення середньострокової оцінки Стратегії </w:t>
      </w:r>
      <w:proofErr w:type="spellStart"/>
      <w:r>
        <w:rPr>
          <w:b/>
          <w:lang w:val="uk-UA"/>
        </w:rPr>
        <w:t>РДУ</w:t>
      </w:r>
      <w:proofErr w:type="spellEnd"/>
    </w:p>
    <w:p w:rsidR="00CA75AD" w:rsidRPr="009F60C9" w:rsidRDefault="00CA75AD" w:rsidP="00CA75AD">
      <w:pPr>
        <w:pStyle w:val="Para"/>
        <w:ind w:right="1834"/>
        <w:rPr>
          <w:b/>
          <w:lang w:val="uk-UA"/>
        </w:rPr>
      </w:pPr>
      <w:r w:rsidRPr="00A552A7">
        <w:rPr>
          <w:b/>
        </w:rPr>
        <w:t xml:space="preserve">1. </w:t>
      </w:r>
      <w:r w:rsidR="009F60C9">
        <w:rPr>
          <w:b/>
          <w:lang w:val="uk-UA"/>
        </w:rPr>
        <w:t>Довідкова інформація і обґрунт</w:t>
      </w:r>
      <w:bookmarkEnd w:id="21"/>
      <w:r w:rsidR="009F60C9">
        <w:rPr>
          <w:b/>
          <w:lang w:val="uk-UA"/>
        </w:rPr>
        <w:t>ування</w:t>
      </w:r>
    </w:p>
    <w:p w:rsidR="002A7AD7" w:rsidRPr="002A7AD7" w:rsidRDefault="00B061A7" w:rsidP="002A7AD7">
      <w:pPr>
        <w:pStyle w:val="Para"/>
        <w:ind w:right="1834"/>
        <w:rPr>
          <w:lang w:val="uk-UA"/>
        </w:rPr>
      </w:pPr>
      <w:r>
        <w:rPr>
          <w:lang w:val="uk-UA"/>
        </w:rPr>
        <w:t>Стратегія реформування державного управління, затверджена у вересні 2015 року</w:t>
      </w:r>
      <w:r w:rsidR="00D57469">
        <w:rPr>
          <w:lang w:val="uk-UA"/>
        </w:rPr>
        <w:t xml:space="preserve"> Урядом</w:t>
      </w:r>
      <w:r w:rsidR="00CA75AD" w:rsidRPr="00D57469">
        <w:rPr>
          <w:lang w:val="ru-RU"/>
        </w:rPr>
        <w:t xml:space="preserve"> [</w:t>
      </w:r>
      <w:r w:rsidR="00D57469">
        <w:rPr>
          <w:lang w:val="uk-UA"/>
        </w:rPr>
        <w:t>країна</w:t>
      </w:r>
      <w:r w:rsidR="00CA75AD" w:rsidRPr="00D57469">
        <w:rPr>
          <w:lang w:val="ru-RU"/>
        </w:rPr>
        <w:t>]</w:t>
      </w:r>
      <w:r w:rsidR="00D57469">
        <w:rPr>
          <w:lang w:val="uk-UA"/>
        </w:rPr>
        <w:t xml:space="preserve">, є одним із головних </w:t>
      </w:r>
      <w:r w:rsidR="002A7AD7">
        <w:rPr>
          <w:lang w:val="uk-UA"/>
        </w:rPr>
        <w:t>компонентів реформи державного управління у</w:t>
      </w:r>
      <w:r w:rsidR="00CA75AD" w:rsidRPr="002A7AD7">
        <w:rPr>
          <w:lang w:val="ru-RU"/>
        </w:rPr>
        <w:t xml:space="preserve"> [</w:t>
      </w:r>
      <w:r w:rsidR="002A7AD7">
        <w:rPr>
          <w:lang w:val="uk-UA"/>
        </w:rPr>
        <w:t>країна</w:t>
      </w:r>
      <w:r w:rsidR="00CA75AD" w:rsidRPr="002A7AD7">
        <w:rPr>
          <w:lang w:val="ru-RU"/>
        </w:rPr>
        <w:t xml:space="preserve">]. </w:t>
      </w:r>
      <w:r w:rsidR="002A7AD7">
        <w:rPr>
          <w:lang w:val="uk-UA"/>
        </w:rPr>
        <w:t xml:space="preserve">Стратегія містить загальні завдання, конкретні завдання, показники та цілі, що мають бути виконані та досягнуті до 2020 року в кожній з основних сфер. Стратегія охоплює три основні сфери: державну службу, адміністративні послуги та процедури, організацію та підзвітність системи державного управління. </w:t>
      </w:r>
      <w:r w:rsidR="00A913A3">
        <w:rPr>
          <w:lang w:val="uk-UA"/>
        </w:rPr>
        <w:t>Впровадження цих реформ заплановано і контролюється через План дій на 2015-2017 роки.</w:t>
      </w:r>
    </w:p>
    <w:p w:rsidR="00ED52A5" w:rsidRPr="00ED52A5" w:rsidRDefault="00ED52A5" w:rsidP="00CA75AD">
      <w:pPr>
        <w:pStyle w:val="Para"/>
        <w:ind w:right="1834"/>
        <w:rPr>
          <w:lang w:val="uk-UA"/>
        </w:rPr>
      </w:pPr>
      <w:r>
        <w:rPr>
          <w:lang w:val="uk-UA"/>
        </w:rPr>
        <w:t>Головну відповідальність за реалізацію Стратегії несе Міністерство державного управління (</w:t>
      </w:r>
      <w:proofErr w:type="spellStart"/>
      <w:r>
        <w:rPr>
          <w:lang w:val="uk-UA"/>
        </w:rPr>
        <w:t>МДУ</w:t>
      </w:r>
      <w:proofErr w:type="spellEnd"/>
      <w:r>
        <w:rPr>
          <w:lang w:val="uk-UA"/>
        </w:rPr>
        <w:t xml:space="preserve">). У реалізації також беруть участь Служба Прем’єр-міністра та інші установи. </w:t>
      </w:r>
      <w:proofErr w:type="spellStart"/>
      <w:r>
        <w:rPr>
          <w:lang w:val="uk-UA"/>
        </w:rPr>
        <w:t>МДУ</w:t>
      </w:r>
      <w:proofErr w:type="spellEnd"/>
      <w:r>
        <w:rPr>
          <w:lang w:val="uk-UA"/>
        </w:rPr>
        <w:t xml:space="preserve"> відповідає за звітність про реалізацію Стратегії </w:t>
      </w:r>
      <w:proofErr w:type="spellStart"/>
      <w:r>
        <w:rPr>
          <w:lang w:val="uk-UA"/>
        </w:rPr>
        <w:t>РДУ</w:t>
      </w:r>
      <w:proofErr w:type="spellEnd"/>
      <w:r>
        <w:rPr>
          <w:lang w:val="uk-UA"/>
        </w:rPr>
        <w:t xml:space="preserve"> перед </w:t>
      </w:r>
      <w:r w:rsidR="00A716FD">
        <w:rPr>
          <w:lang w:val="uk-UA"/>
        </w:rPr>
        <w:t>Радою з реформування державного управління (</w:t>
      </w:r>
      <w:proofErr w:type="spellStart"/>
      <w:r w:rsidR="00A716FD">
        <w:rPr>
          <w:lang w:val="uk-UA"/>
        </w:rPr>
        <w:t>РРДУ</w:t>
      </w:r>
      <w:proofErr w:type="spellEnd"/>
      <w:r w:rsidR="00A716FD">
        <w:rPr>
          <w:lang w:val="uk-UA"/>
        </w:rPr>
        <w:t xml:space="preserve">) і Урядом. Крім того, Стратегія обговорюється у Спеціальній групі з реформування державного управління, яка слугує механізмом для діалогу щодо </w:t>
      </w:r>
      <w:proofErr w:type="spellStart"/>
      <w:r w:rsidR="00A716FD">
        <w:rPr>
          <w:lang w:val="uk-UA"/>
        </w:rPr>
        <w:t>РДУ</w:t>
      </w:r>
      <w:proofErr w:type="spellEnd"/>
      <w:r w:rsidR="00A716FD">
        <w:rPr>
          <w:lang w:val="uk-UA"/>
        </w:rPr>
        <w:t xml:space="preserve"> між Урядом і Європейською Комісією.</w:t>
      </w:r>
    </w:p>
    <w:p w:rsidR="00DB311D" w:rsidRDefault="00DB311D" w:rsidP="00CA75AD">
      <w:pPr>
        <w:pStyle w:val="Para"/>
        <w:ind w:right="1834"/>
        <w:rPr>
          <w:lang w:val="uk-UA"/>
        </w:rPr>
      </w:pPr>
      <w:r>
        <w:rPr>
          <w:lang w:val="uk-UA"/>
        </w:rPr>
        <w:t xml:space="preserve">Мета Стратегії  </w:t>
      </w:r>
      <w:proofErr w:type="spellStart"/>
      <w:r>
        <w:rPr>
          <w:lang w:val="uk-UA"/>
        </w:rPr>
        <w:t>РДУ</w:t>
      </w:r>
      <w:proofErr w:type="spellEnd"/>
      <w:r>
        <w:rPr>
          <w:lang w:val="uk-UA"/>
        </w:rPr>
        <w:t xml:space="preserve"> полягає </w:t>
      </w:r>
      <w:r w:rsidR="00132316">
        <w:rPr>
          <w:lang w:val="uk-UA"/>
        </w:rPr>
        <w:t>у виконанні до 2020 року трьох загальних завдань:</w:t>
      </w:r>
    </w:p>
    <w:p w:rsidR="00132316" w:rsidRDefault="00132316" w:rsidP="00E264EC">
      <w:pPr>
        <w:pStyle w:val="Para"/>
        <w:numPr>
          <w:ilvl w:val="4"/>
          <w:numId w:val="28"/>
        </w:numPr>
        <w:ind w:left="1381" w:right="1834"/>
        <w:rPr>
          <w:lang w:val="uk-UA"/>
        </w:rPr>
      </w:pPr>
      <w:r>
        <w:rPr>
          <w:lang w:val="uk-UA"/>
        </w:rPr>
        <w:t xml:space="preserve">створення розвинутої та </w:t>
      </w:r>
      <w:r w:rsidR="00E264EC">
        <w:rPr>
          <w:lang w:val="uk-UA"/>
        </w:rPr>
        <w:t xml:space="preserve">ефективної системи управління, моніторингу та впровадження законодавства про державну службу і </w:t>
      </w:r>
      <w:r w:rsidR="00603F61">
        <w:rPr>
          <w:lang w:val="uk-UA"/>
        </w:rPr>
        <w:t xml:space="preserve">розбудова </w:t>
      </w:r>
      <w:r w:rsidR="00E264EC">
        <w:rPr>
          <w:lang w:val="uk-UA"/>
        </w:rPr>
        <w:t>потенціалу для професійної, ефективної та дієвої державної служби на засадах  належного управління, орієнтованої на виконання вимог законодавства;</w:t>
      </w:r>
    </w:p>
    <w:p w:rsidR="00603F61" w:rsidRDefault="00603F61" w:rsidP="00E264EC">
      <w:pPr>
        <w:pStyle w:val="Para"/>
        <w:numPr>
          <w:ilvl w:val="4"/>
          <w:numId w:val="28"/>
        </w:numPr>
        <w:ind w:left="1381" w:right="1834"/>
        <w:rPr>
          <w:lang w:val="uk-UA"/>
        </w:rPr>
      </w:pPr>
      <w:r>
        <w:rPr>
          <w:lang w:val="uk-UA"/>
        </w:rPr>
        <w:t>забезпечення доступних державних адміністративних послуг високої якості, основаних на раціоналізованих адміністративних процедурах із застосування методів електронного врядування, що орієнтовані на потреби громадян і бізнесу;</w:t>
      </w:r>
    </w:p>
    <w:p w:rsidR="00603F61" w:rsidRPr="00132316" w:rsidRDefault="00603F61" w:rsidP="00E264EC">
      <w:pPr>
        <w:pStyle w:val="Para"/>
        <w:numPr>
          <w:ilvl w:val="4"/>
          <w:numId w:val="28"/>
        </w:numPr>
        <w:ind w:left="1381" w:right="1834"/>
        <w:rPr>
          <w:lang w:val="uk-UA"/>
        </w:rPr>
      </w:pPr>
      <w:r>
        <w:rPr>
          <w:lang w:val="uk-UA"/>
        </w:rPr>
        <w:t>забезпечення прозорого і підзвітного державного управління з чіткою системою підзвітності, що характеризується професійною державною службою</w:t>
      </w:r>
      <w:r w:rsidR="009C2889">
        <w:rPr>
          <w:lang w:val="uk-UA"/>
        </w:rPr>
        <w:t xml:space="preserve"> з внутрішніми адміністративними структурами, які функціонують згідно з законодавством про державне управління та відповідно до принципів належного врядування.</w:t>
      </w:r>
    </w:p>
    <w:p w:rsidR="006D08DA" w:rsidRPr="00EA26DE" w:rsidRDefault="006D08DA" w:rsidP="00CA75AD">
      <w:pPr>
        <w:pStyle w:val="Para"/>
        <w:ind w:right="1834"/>
        <w:rPr>
          <w:lang w:val="uk-UA"/>
        </w:rPr>
      </w:pPr>
      <w:r>
        <w:rPr>
          <w:lang w:val="uk-UA"/>
        </w:rPr>
        <w:t xml:space="preserve">Звітність про реалізацію Стратегії </w:t>
      </w:r>
      <w:proofErr w:type="spellStart"/>
      <w:r>
        <w:rPr>
          <w:lang w:val="uk-UA"/>
        </w:rPr>
        <w:t>РДУ</w:t>
      </w:r>
      <w:proofErr w:type="spellEnd"/>
      <w:r>
        <w:rPr>
          <w:lang w:val="uk-UA"/>
        </w:rPr>
        <w:t xml:space="preserve"> здійснюється через внутрішню урядову систему звітності на квартальній, піврічній та річній основі. Інформація також включається у звіти</w:t>
      </w:r>
      <w:r w:rsidR="00EA26DE">
        <w:rPr>
          <w:lang w:val="uk-UA"/>
        </w:rPr>
        <w:t xml:space="preserve"> Європейської Комісії про стан виконання, звіти за результатами оцінки Програми </w:t>
      </w:r>
      <w:r w:rsidR="00EA26DE">
        <w:rPr>
          <w:lang w:val="en-US"/>
        </w:rPr>
        <w:t>SIGMA</w:t>
      </w:r>
      <w:r w:rsidR="00EA26DE">
        <w:rPr>
          <w:lang w:val="uk-UA"/>
        </w:rPr>
        <w:t xml:space="preserve"> і звіти організацій громадянського суспільства.</w:t>
      </w:r>
    </w:p>
    <w:p w:rsidR="00CA75AD" w:rsidRPr="009536DB" w:rsidRDefault="00EA26DE" w:rsidP="00042EDB">
      <w:pPr>
        <w:pStyle w:val="Para"/>
        <w:ind w:right="1834"/>
      </w:pPr>
      <w:r>
        <w:rPr>
          <w:lang w:val="uk-UA"/>
        </w:rPr>
        <w:t xml:space="preserve">Методика моніторингу і оцінки </w:t>
      </w:r>
      <w:proofErr w:type="spellStart"/>
      <w:r>
        <w:rPr>
          <w:lang w:val="uk-UA"/>
        </w:rPr>
        <w:t>РДУ</w:t>
      </w:r>
      <w:proofErr w:type="spellEnd"/>
      <w:r>
        <w:rPr>
          <w:lang w:val="uk-UA"/>
        </w:rPr>
        <w:t xml:space="preserve"> передбачає, що Стратегія </w:t>
      </w:r>
      <w:proofErr w:type="spellStart"/>
      <w:r>
        <w:rPr>
          <w:lang w:val="uk-UA"/>
        </w:rPr>
        <w:t>РДУ</w:t>
      </w:r>
      <w:proofErr w:type="spellEnd"/>
      <w:r>
        <w:rPr>
          <w:lang w:val="uk-UA"/>
        </w:rPr>
        <w:t xml:space="preserve"> </w:t>
      </w:r>
      <w:r w:rsidR="00042EDB">
        <w:rPr>
          <w:lang w:val="uk-UA"/>
        </w:rPr>
        <w:t>підлягає середньостроковій оцінці, а на другу половину періоду реалізації стратегії розробляється новий план дій, в якому враховуються зміни у завданнях або показниках за результатами середньострокової оцінки.</w:t>
      </w:r>
    </w:p>
    <w:p w:rsidR="00CA75AD" w:rsidRPr="009F6B54" w:rsidRDefault="00CA75AD" w:rsidP="00CA75AD">
      <w:pPr>
        <w:pStyle w:val="Para"/>
        <w:ind w:right="1834"/>
        <w:rPr>
          <w:b/>
          <w:lang w:val="en-US"/>
        </w:rPr>
      </w:pPr>
      <w:bookmarkStart w:id="22" w:name="_Toc488925982"/>
      <w:r w:rsidRPr="00A552A7">
        <w:rPr>
          <w:b/>
        </w:rPr>
        <w:t xml:space="preserve">2. </w:t>
      </w:r>
      <w:bookmarkEnd w:id="22"/>
      <w:r w:rsidR="009F60C9">
        <w:rPr>
          <w:b/>
          <w:lang w:val="uk-UA"/>
        </w:rPr>
        <w:t>Завдання оцінки</w:t>
      </w:r>
    </w:p>
    <w:p w:rsidR="00CA75AD" w:rsidRDefault="009F6B54" w:rsidP="00397136">
      <w:pPr>
        <w:pStyle w:val="Para"/>
        <w:ind w:right="1834"/>
        <w:rPr>
          <w:lang w:val="uk-UA"/>
        </w:rPr>
      </w:pPr>
      <w:r>
        <w:rPr>
          <w:lang w:val="uk-UA"/>
        </w:rPr>
        <w:lastRenderedPageBreak/>
        <w:t xml:space="preserve">Очікується, що </w:t>
      </w:r>
      <w:r w:rsidR="00397136">
        <w:rPr>
          <w:lang w:val="uk-UA"/>
        </w:rPr>
        <w:t>середньострокова оцінка забезпечить як ретроспективне вивчення результативності Стратегії станом на поточний момент, так і перспективний аналіз із викладенням рекомендацій на майбутнє, які можуть лягти в основу перегляду Стратегії та формування наступного плану дій.</w:t>
      </w:r>
    </w:p>
    <w:p w:rsidR="007B3A92" w:rsidRDefault="007B3A92" w:rsidP="00397136">
      <w:pPr>
        <w:pStyle w:val="Para"/>
        <w:ind w:right="1834"/>
        <w:rPr>
          <w:lang w:val="uk-UA"/>
        </w:rPr>
      </w:pPr>
      <w:r>
        <w:rPr>
          <w:lang w:val="uk-UA"/>
        </w:rPr>
        <w:t>Для ретроспективної оцінки Виконавець повинен розглянути всі доречні показники результативності, як-от рівень реалізації Стратегії, можливість досягнення цілей та показників, ефективність і дієвість процесу моніторингу та звітності.</w:t>
      </w:r>
    </w:p>
    <w:p w:rsidR="00CA75AD" w:rsidRPr="009536DB" w:rsidRDefault="007B3A92" w:rsidP="009542A4">
      <w:pPr>
        <w:pStyle w:val="Para"/>
        <w:ind w:right="1834"/>
      </w:pPr>
      <w:r>
        <w:rPr>
          <w:lang w:val="uk-UA"/>
        </w:rPr>
        <w:t xml:space="preserve">Для перспективного аналізу Виконавець повинен розглянути також контекст Стратегії, з урахуванням ролі </w:t>
      </w:r>
      <w:proofErr w:type="spellStart"/>
      <w:r>
        <w:rPr>
          <w:lang w:val="uk-UA"/>
        </w:rPr>
        <w:t>МДУ</w:t>
      </w:r>
      <w:proofErr w:type="spellEnd"/>
      <w:r>
        <w:rPr>
          <w:lang w:val="uk-UA"/>
        </w:rPr>
        <w:t xml:space="preserve"> в загальному плануванні та моніторингу стратегій </w:t>
      </w:r>
      <w:proofErr w:type="spellStart"/>
      <w:r>
        <w:rPr>
          <w:lang w:val="uk-UA"/>
        </w:rPr>
        <w:t>РДУ</w:t>
      </w:r>
      <w:proofErr w:type="spellEnd"/>
      <w:r>
        <w:rPr>
          <w:lang w:val="uk-UA"/>
        </w:rPr>
        <w:t xml:space="preserve"> і потреби</w:t>
      </w:r>
      <w:r w:rsidR="009542A4">
        <w:rPr>
          <w:lang w:val="uk-UA"/>
        </w:rPr>
        <w:t xml:space="preserve"> в коригуванні щодо зобов’язань Уряду стосовно виконання очікуваного контракту на секторальну бюджетну підтримку між Урядом і ЄС.</w:t>
      </w:r>
    </w:p>
    <w:p w:rsidR="00CA75AD" w:rsidRPr="009536DB" w:rsidRDefault="000B150B" w:rsidP="000B150B">
      <w:pPr>
        <w:pStyle w:val="Para"/>
        <w:ind w:right="1834"/>
      </w:pPr>
      <w:r>
        <w:rPr>
          <w:lang w:val="uk-UA"/>
        </w:rPr>
        <w:t xml:space="preserve">Завдання оцінки Стратегії </w:t>
      </w:r>
      <w:proofErr w:type="spellStart"/>
      <w:r>
        <w:rPr>
          <w:lang w:val="uk-UA"/>
        </w:rPr>
        <w:t>РДУ</w:t>
      </w:r>
      <w:proofErr w:type="spellEnd"/>
      <w:r>
        <w:rPr>
          <w:lang w:val="uk-UA"/>
        </w:rPr>
        <w:t xml:space="preserve"> на 2015-2020 роки полягають у такому:</w:t>
      </w:r>
    </w:p>
    <w:p w:rsidR="000B150B" w:rsidRPr="00AD3D7C" w:rsidRDefault="000B150B" w:rsidP="00CA75AD">
      <w:pPr>
        <w:pStyle w:val="BulletedList"/>
        <w:ind w:right="1834"/>
      </w:pPr>
      <w:r>
        <w:rPr>
          <w:lang w:val="uk-UA"/>
        </w:rPr>
        <w:t xml:space="preserve">оцінити хід виконання Плану дій з реалізації Стратегії </w:t>
      </w:r>
      <w:proofErr w:type="spellStart"/>
      <w:r>
        <w:rPr>
          <w:lang w:val="uk-UA"/>
        </w:rPr>
        <w:t>РДУ</w:t>
      </w:r>
      <w:proofErr w:type="spellEnd"/>
      <w:r>
        <w:rPr>
          <w:lang w:val="uk-UA"/>
        </w:rPr>
        <w:t xml:space="preserve"> на 2015-2017 роки</w:t>
      </w:r>
      <w:r w:rsidR="004C30D8">
        <w:rPr>
          <w:lang w:val="uk-UA"/>
        </w:rPr>
        <w:t>, зокрема</w:t>
      </w:r>
      <w:r>
        <w:rPr>
          <w:lang w:val="uk-UA"/>
        </w:rPr>
        <w:t xml:space="preserve"> виконання загальних і конкретних завдань, для чого проаналізувати</w:t>
      </w:r>
      <w:r w:rsidR="004C30D8">
        <w:rPr>
          <w:lang w:val="uk-UA"/>
        </w:rPr>
        <w:t xml:space="preserve"> ступінь, у якому здійснено заплановані заходи,</w:t>
      </w:r>
      <w:r w:rsidR="00AD3D7C">
        <w:rPr>
          <w:lang w:val="uk-UA"/>
        </w:rPr>
        <w:t xml:space="preserve"> та</w:t>
      </w:r>
      <w:r w:rsidR="004C30D8">
        <w:rPr>
          <w:lang w:val="uk-UA"/>
        </w:rPr>
        <w:t xml:space="preserve"> встановити, чи були досягнуті цільові значення показників і чи сприяло це виконанню завдань стратегії в цілому;</w:t>
      </w:r>
    </w:p>
    <w:p w:rsidR="00AD3D7C" w:rsidRPr="00AD3D7C" w:rsidRDefault="00AD3D7C" w:rsidP="00CA75AD">
      <w:pPr>
        <w:pStyle w:val="BulletedList"/>
        <w:ind w:right="1834"/>
      </w:pPr>
      <w:r>
        <w:rPr>
          <w:lang w:val="uk-UA"/>
        </w:rPr>
        <w:t xml:space="preserve">оцінити ефективність і дієвість механізмів моніторингу і звітності щодо </w:t>
      </w:r>
      <w:proofErr w:type="spellStart"/>
      <w:r>
        <w:rPr>
          <w:lang w:val="uk-UA"/>
        </w:rPr>
        <w:t>РДУ</w:t>
      </w:r>
      <w:proofErr w:type="spellEnd"/>
      <w:r>
        <w:rPr>
          <w:lang w:val="uk-UA"/>
        </w:rPr>
        <w:t>, особливо з точки зору інституційної структури;</w:t>
      </w:r>
    </w:p>
    <w:p w:rsidR="00AD3D7C" w:rsidRDefault="00AD3D7C" w:rsidP="00CA75AD">
      <w:pPr>
        <w:pStyle w:val="BulletedList"/>
        <w:ind w:right="1834"/>
        <w:rPr>
          <w:lang w:val="uk-UA"/>
        </w:rPr>
      </w:pPr>
      <w:r>
        <w:rPr>
          <w:lang w:val="uk-UA"/>
        </w:rPr>
        <w:t xml:space="preserve">вивчити обмеження і фактори, які несприятливо вплинули на реалізацію Стратегії </w:t>
      </w:r>
      <w:proofErr w:type="spellStart"/>
      <w:r>
        <w:rPr>
          <w:lang w:val="uk-UA"/>
        </w:rPr>
        <w:t>РДУ</w:t>
      </w:r>
      <w:proofErr w:type="spellEnd"/>
      <w:r>
        <w:rPr>
          <w:lang w:val="uk-UA"/>
        </w:rPr>
        <w:t xml:space="preserve"> і функціонування механізмів звітності та моніторингу, </w:t>
      </w:r>
      <w:r w:rsidR="002F34E0">
        <w:rPr>
          <w:lang w:val="uk-UA"/>
        </w:rPr>
        <w:t>та надати рекомендації щодо можливого усунення цих обмежень і факторів;</w:t>
      </w:r>
    </w:p>
    <w:p w:rsidR="00B00D4A" w:rsidRPr="002F34E0" w:rsidRDefault="00B00D4A" w:rsidP="00CA75AD">
      <w:pPr>
        <w:pStyle w:val="BulletedList"/>
        <w:ind w:right="1834"/>
        <w:rPr>
          <w:lang w:val="uk-UA"/>
        </w:rPr>
      </w:pPr>
      <w:r>
        <w:rPr>
          <w:lang w:val="uk-UA"/>
        </w:rPr>
        <w:t xml:space="preserve">оцінити, чи залишаються актуальними загальні та конкретні завдання, а також показники й цілі, з метою визначити необхідність </w:t>
      </w:r>
      <w:r w:rsidR="00731D3C">
        <w:rPr>
          <w:lang w:val="uk-UA"/>
        </w:rPr>
        <w:t xml:space="preserve">проміжного перегляду Стратегії </w:t>
      </w:r>
      <w:proofErr w:type="spellStart"/>
      <w:r w:rsidR="00731D3C">
        <w:rPr>
          <w:lang w:val="uk-UA"/>
        </w:rPr>
        <w:t>РДУ</w:t>
      </w:r>
      <w:proofErr w:type="spellEnd"/>
      <w:r w:rsidR="00731D3C">
        <w:rPr>
          <w:lang w:val="uk-UA"/>
        </w:rPr>
        <w:t xml:space="preserve">. Слід визначити всі загальні та конкретні завдання, показники й цілі, які потребують перегляду, й окреслити пропозиції, які допоможуть </w:t>
      </w:r>
      <w:proofErr w:type="spellStart"/>
      <w:r w:rsidR="00731D3C">
        <w:rPr>
          <w:lang w:val="uk-UA"/>
        </w:rPr>
        <w:t>МДУ</w:t>
      </w:r>
      <w:proofErr w:type="spellEnd"/>
      <w:r w:rsidR="00731D3C">
        <w:rPr>
          <w:lang w:val="uk-UA"/>
        </w:rPr>
        <w:t xml:space="preserve"> і </w:t>
      </w:r>
      <w:proofErr w:type="spellStart"/>
      <w:r w:rsidR="00731D3C">
        <w:rPr>
          <w:lang w:val="uk-UA"/>
        </w:rPr>
        <w:t>РРДУ</w:t>
      </w:r>
      <w:proofErr w:type="spellEnd"/>
      <w:r w:rsidR="00731D3C">
        <w:rPr>
          <w:lang w:val="uk-UA"/>
        </w:rPr>
        <w:t xml:space="preserve"> у формуванні переглянутої Стратегії </w:t>
      </w:r>
      <w:proofErr w:type="spellStart"/>
      <w:r w:rsidR="00731D3C">
        <w:rPr>
          <w:lang w:val="uk-UA"/>
        </w:rPr>
        <w:t>РДУ</w:t>
      </w:r>
      <w:proofErr w:type="spellEnd"/>
      <w:r w:rsidR="00731D3C">
        <w:rPr>
          <w:lang w:val="uk-UA"/>
        </w:rPr>
        <w:t xml:space="preserve"> і плану її реалізації.</w:t>
      </w:r>
    </w:p>
    <w:p w:rsidR="00CA75AD" w:rsidRPr="0076369C" w:rsidRDefault="00CA75AD" w:rsidP="00CA75AD">
      <w:pPr>
        <w:pStyle w:val="Para"/>
        <w:ind w:right="1834"/>
        <w:rPr>
          <w:rFonts w:asciiTheme="minorHAnsi" w:hAnsiTheme="minorHAnsi"/>
          <w:b/>
          <w:szCs w:val="22"/>
          <w:lang w:val="uk-UA"/>
        </w:rPr>
      </w:pPr>
      <w:bookmarkStart w:id="23" w:name="_Toc488925983"/>
      <w:r w:rsidRPr="00A552A7">
        <w:rPr>
          <w:b/>
        </w:rPr>
        <w:t xml:space="preserve">3. </w:t>
      </w:r>
      <w:bookmarkEnd w:id="23"/>
      <w:r w:rsidR="0076369C">
        <w:rPr>
          <w:b/>
          <w:lang w:val="uk-UA"/>
        </w:rPr>
        <w:t>Обсяг оцінки</w:t>
      </w:r>
    </w:p>
    <w:p w:rsidR="00CA75AD" w:rsidRPr="000F45B7" w:rsidRDefault="00112753" w:rsidP="000F45B7">
      <w:pPr>
        <w:pStyle w:val="Para"/>
        <w:ind w:right="1834"/>
        <w:rPr>
          <w:lang w:val="ru-RU"/>
        </w:rPr>
      </w:pPr>
      <w:r>
        <w:rPr>
          <w:lang w:val="uk-UA"/>
        </w:rPr>
        <w:t>С</w:t>
      </w:r>
      <w:r w:rsidR="000E1C80">
        <w:rPr>
          <w:lang w:val="uk-UA"/>
        </w:rPr>
        <w:t xml:space="preserve">ередньострокова оцінка охоплює період часу з 2015 року, коли були розроблені та затверджені Стратегія </w:t>
      </w:r>
      <w:proofErr w:type="spellStart"/>
      <w:r w:rsidR="000E1C80">
        <w:rPr>
          <w:lang w:val="uk-UA"/>
        </w:rPr>
        <w:t>РДУ</w:t>
      </w:r>
      <w:proofErr w:type="spellEnd"/>
      <w:r w:rsidR="000E1C80">
        <w:rPr>
          <w:lang w:val="uk-UA"/>
        </w:rPr>
        <w:t xml:space="preserve"> і План дій, до червня 2017 року. </w:t>
      </w:r>
      <w:r w:rsidR="00BF20B0">
        <w:rPr>
          <w:lang w:val="uk-UA"/>
        </w:rPr>
        <w:t xml:space="preserve">Оцінка включає аналіз даних і фактичних кінцевих результатів у порівнянні з базовими значеннями показників, наведених у Стратегії </w:t>
      </w:r>
      <w:proofErr w:type="spellStart"/>
      <w:r w:rsidR="00BF20B0">
        <w:rPr>
          <w:lang w:val="uk-UA"/>
        </w:rPr>
        <w:t>РДУ</w:t>
      </w:r>
      <w:proofErr w:type="spellEnd"/>
      <w:r w:rsidR="00BF20B0">
        <w:rPr>
          <w:lang w:val="uk-UA"/>
        </w:rPr>
        <w:t xml:space="preserve">, а також із ситуацією, описаною у звіті Програми </w:t>
      </w:r>
      <w:r w:rsidR="00BF20B0">
        <w:rPr>
          <w:lang w:val="en-US"/>
        </w:rPr>
        <w:t>SIGMA</w:t>
      </w:r>
      <w:r w:rsidR="00BF20B0">
        <w:rPr>
          <w:lang w:val="uk-UA"/>
        </w:rPr>
        <w:t xml:space="preserve"> за результатами оцінки в сферах, охоплених Стратегією. </w:t>
      </w:r>
      <w:r w:rsidR="00500D37">
        <w:rPr>
          <w:lang w:val="uk-UA"/>
        </w:rPr>
        <w:t>Якщо казати про критерії оцінки, то оцінка буде зосереджена на трьох із критеріїв оцінки ОЕСР: актуальності, ефективност</w:t>
      </w:r>
      <w:r w:rsidR="00B97FE3">
        <w:rPr>
          <w:lang w:val="uk-UA"/>
        </w:rPr>
        <w:t>і та дієвості. Повністю оцінювати критерії впливу та сталості вважається передчасним, але Виконавець повинен надати свою оцінку поточного н</w:t>
      </w:r>
      <w:r w:rsidR="000F45B7">
        <w:rPr>
          <w:lang w:val="uk-UA"/>
        </w:rPr>
        <w:t>апряму руху, виходячи з наявної інформації. Очікується, що Виконавець діятиме у суворій відповідності до визначень цих критеріїв оцінки, встановлених ОЕСР</w:t>
      </w:r>
      <w:r w:rsidR="00CA75AD">
        <w:rPr>
          <w:rStyle w:val="af4"/>
        </w:rPr>
        <w:footnoteReference w:id="1"/>
      </w:r>
      <w:r w:rsidR="00CA75AD" w:rsidRPr="000F45B7">
        <w:rPr>
          <w:lang w:val="ru-RU"/>
        </w:rPr>
        <w:t>.</w:t>
      </w:r>
    </w:p>
    <w:p w:rsidR="00CA75AD" w:rsidRPr="002C5484" w:rsidRDefault="000F45B7" w:rsidP="00742A0B">
      <w:pPr>
        <w:pStyle w:val="Para"/>
        <w:ind w:right="1834"/>
        <w:rPr>
          <w:highlight w:val="yellow"/>
          <w:lang w:val="ru-RU"/>
        </w:rPr>
      </w:pPr>
      <w:r>
        <w:rPr>
          <w:lang w:val="uk-UA"/>
        </w:rPr>
        <w:t xml:space="preserve">Що стосується збирання даних, оцінка буде обмежена </w:t>
      </w:r>
      <w:r w:rsidR="00742A0B">
        <w:rPr>
          <w:lang w:val="uk-UA"/>
        </w:rPr>
        <w:t xml:space="preserve">кабінетним аналізом існуючих документів та </w:t>
      </w:r>
      <w:r w:rsidR="002C5484">
        <w:rPr>
          <w:lang w:val="uk-UA"/>
        </w:rPr>
        <w:t>інтерв’ю</w:t>
      </w:r>
      <w:r w:rsidR="00742A0B">
        <w:rPr>
          <w:lang w:val="uk-UA"/>
        </w:rPr>
        <w:t xml:space="preserve"> з 10-20 ключовими інформаторами.</w:t>
      </w:r>
    </w:p>
    <w:p w:rsidR="00CA75AD" w:rsidRPr="0076369C" w:rsidRDefault="00CA75AD" w:rsidP="00CA75AD">
      <w:pPr>
        <w:pStyle w:val="Para"/>
        <w:ind w:right="1834"/>
        <w:rPr>
          <w:b/>
          <w:lang w:val="uk-UA"/>
        </w:rPr>
      </w:pPr>
      <w:bookmarkStart w:id="24" w:name="_Toc488925984"/>
      <w:r w:rsidRPr="00A552A7">
        <w:rPr>
          <w:b/>
        </w:rPr>
        <w:t xml:space="preserve">4. </w:t>
      </w:r>
      <w:bookmarkEnd w:id="24"/>
      <w:r w:rsidR="0076369C">
        <w:rPr>
          <w:b/>
          <w:lang w:val="uk-UA"/>
        </w:rPr>
        <w:t>Оцінювальні запитання</w:t>
      </w:r>
    </w:p>
    <w:p w:rsidR="00742A0B" w:rsidRDefault="00742A0B" w:rsidP="00CA75AD">
      <w:pPr>
        <w:pStyle w:val="Para"/>
        <w:ind w:right="1834"/>
        <w:rPr>
          <w:lang w:val="uk-UA"/>
        </w:rPr>
      </w:pPr>
      <w:r>
        <w:rPr>
          <w:lang w:val="uk-UA"/>
        </w:rPr>
        <w:t>Нижче наведено запитання, на які має відповісти оцінка.</w:t>
      </w:r>
    </w:p>
    <w:p w:rsidR="00CA75AD" w:rsidRPr="009536DB" w:rsidRDefault="00742A0B" w:rsidP="00CA75AD">
      <w:pPr>
        <w:pStyle w:val="Para"/>
        <w:ind w:right="1834"/>
      </w:pPr>
      <w:r>
        <w:rPr>
          <w:lang w:val="uk-UA"/>
        </w:rPr>
        <w:t>Актуальність</w:t>
      </w:r>
      <w:r w:rsidR="00CA75AD" w:rsidRPr="009536DB">
        <w:t>:</w:t>
      </w:r>
    </w:p>
    <w:p w:rsidR="00742A0B" w:rsidRPr="001558B5" w:rsidRDefault="00742A0B" w:rsidP="00CA75AD">
      <w:pPr>
        <w:pStyle w:val="BulletedList"/>
        <w:ind w:right="1834"/>
        <w:rPr>
          <w:lang w:val="ru-RU"/>
        </w:rPr>
      </w:pPr>
      <w:r>
        <w:rPr>
          <w:lang w:val="uk-UA"/>
        </w:rPr>
        <w:lastRenderedPageBreak/>
        <w:t xml:space="preserve">Чи є завдання Стратегії досі </w:t>
      </w:r>
      <w:r w:rsidR="001558B5">
        <w:rPr>
          <w:lang w:val="uk-UA"/>
        </w:rPr>
        <w:t>доречними?</w:t>
      </w:r>
    </w:p>
    <w:p w:rsidR="00CA75AD" w:rsidRPr="009536DB" w:rsidRDefault="001558B5" w:rsidP="00CA75AD">
      <w:pPr>
        <w:pStyle w:val="BulletedList"/>
        <w:ind w:right="1834"/>
      </w:pPr>
      <w:r w:rsidRPr="00576C39">
        <w:rPr>
          <w:lang w:val="ru-RU"/>
        </w:rPr>
        <w:t xml:space="preserve">Як заходи та </w:t>
      </w:r>
      <w:r w:rsidRPr="00576C39">
        <w:rPr>
          <w:lang w:val="uk-UA"/>
        </w:rPr>
        <w:t>продукти Стратегії відповіли на визначені проблеми та завдання?</w:t>
      </w:r>
    </w:p>
    <w:p w:rsidR="00CA75AD" w:rsidRPr="009536DB" w:rsidRDefault="00576C39" w:rsidP="00CA75AD">
      <w:pPr>
        <w:pStyle w:val="Para"/>
        <w:ind w:right="1834"/>
      </w:pPr>
      <w:r>
        <w:rPr>
          <w:lang w:val="uk-UA"/>
        </w:rPr>
        <w:t>Дієвість</w:t>
      </w:r>
      <w:r w:rsidR="00CA75AD">
        <w:t>:</w:t>
      </w:r>
    </w:p>
    <w:p w:rsidR="00CA75AD" w:rsidRPr="00576C39" w:rsidRDefault="00576C39" w:rsidP="00CA75AD">
      <w:pPr>
        <w:pStyle w:val="BulletedList"/>
        <w:ind w:right="1834"/>
        <w:rPr>
          <w:lang w:val="ru-RU"/>
        </w:rPr>
      </w:pPr>
      <w:r>
        <w:rPr>
          <w:lang w:val="uk-UA"/>
        </w:rPr>
        <w:t>Якою мірою були виконані/можуть бути виконані завдання?</w:t>
      </w:r>
    </w:p>
    <w:p w:rsidR="00CA75AD" w:rsidRPr="00576C39" w:rsidRDefault="00576C39" w:rsidP="00CA75AD">
      <w:pPr>
        <w:pStyle w:val="BulletedList"/>
        <w:ind w:right="1834"/>
        <w:rPr>
          <w:lang w:val="ru-RU"/>
        </w:rPr>
      </w:pPr>
      <w:r>
        <w:rPr>
          <w:lang w:val="uk-UA"/>
        </w:rPr>
        <w:t>Які головні причини того, що завдання не виконуються?</w:t>
      </w:r>
    </w:p>
    <w:p w:rsidR="00576C39" w:rsidRPr="00C531B0" w:rsidRDefault="00C531B0" w:rsidP="00576C39">
      <w:pPr>
        <w:pStyle w:val="BulletedList"/>
        <w:ind w:right="1834"/>
        <w:rPr>
          <w:lang w:val="ru-RU"/>
        </w:rPr>
      </w:pPr>
      <w:r w:rsidRPr="00C531B0">
        <w:rPr>
          <w:lang w:val="uk-UA"/>
        </w:rPr>
        <w:t>Які основні фактори ведуть до успіхів?</w:t>
      </w:r>
    </w:p>
    <w:p w:rsidR="00CA75AD" w:rsidRPr="009536DB" w:rsidRDefault="00C531B0" w:rsidP="00CA75AD">
      <w:pPr>
        <w:pStyle w:val="Para"/>
        <w:ind w:right="1834"/>
      </w:pPr>
      <w:r>
        <w:rPr>
          <w:lang w:val="uk-UA"/>
        </w:rPr>
        <w:t>Ефективність</w:t>
      </w:r>
      <w:r w:rsidR="00CA75AD" w:rsidRPr="009536DB">
        <w:t>:</w:t>
      </w:r>
    </w:p>
    <w:p w:rsidR="00C531B0" w:rsidRPr="00C531B0" w:rsidRDefault="00C531B0" w:rsidP="00CA75AD">
      <w:pPr>
        <w:pStyle w:val="BulletedList"/>
        <w:ind w:right="1834"/>
        <w:rPr>
          <w:lang w:val="ru-RU"/>
        </w:rPr>
      </w:pPr>
      <w:r>
        <w:rPr>
          <w:lang w:val="uk-UA"/>
        </w:rPr>
        <w:t>Наскільки економічно ефективним є виконання заходів?</w:t>
      </w:r>
    </w:p>
    <w:p w:rsidR="00CA75AD" w:rsidRPr="009536DB" w:rsidRDefault="00C531B0" w:rsidP="00CA75AD">
      <w:pPr>
        <w:pStyle w:val="BulletedList"/>
        <w:ind w:right="1834"/>
      </w:pPr>
      <w:r>
        <w:rPr>
          <w:lang w:val="uk-UA"/>
        </w:rPr>
        <w:t>Чи були завдання виконані в строк?</w:t>
      </w:r>
    </w:p>
    <w:p w:rsidR="00CA75AD" w:rsidRPr="009536DB" w:rsidRDefault="00C531B0" w:rsidP="00C531B0">
      <w:pPr>
        <w:pStyle w:val="BulletedList"/>
        <w:ind w:right="1834"/>
      </w:pPr>
      <w:r>
        <w:rPr>
          <w:lang w:val="uk-UA"/>
        </w:rPr>
        <w:t>Наскільки ефективним є процес та інституційна структура?</w:t>
      </w:r>
    </w:p>
    <w:p w:rsidR="00CA75AD" w:rsidRPr="009536DB" w:rsidRDefault="00AB4B7A" w:rsidP="00CA75AD">
      <w:pPr>
        <w:pStyle w:val="Para"/>
        <w:ind w:right="1834"/>
      </w:pPr>
      <w:r>
        <w:rPr>
          <w:lang w:val="uk-UA"/>
        </w:rPr>
        <w:t>Рекомендації</w:t>
      </w:r>
      <w:r w:rsidR="00CA75AD" w:rsidRPr="009536DB">
        <w:t>:</w:t>
      </w:r>
    </w:p>
    <w:p w:rsidR="00CA75AD" w:rsidRPr="00CA75AD" w:rsidRDefault="00AB4B7A" w:rsidP="00AB4B7A">
      <w:pPr>
        <w:pStyle w:val="BulletedList"/>
        <w:ind w:right="1834"/>
      </w:pPr>
      <w:r>
        <w:rPr>
          <w:lang w:val="uk-UA"/>
        </w:rPr>
        <w:t xml:space="preserve">Які </w:t>
      </w:r>
      <w:proofErr w:type="spellStart"/>
      <w:r>
        <w:rPr>
          <w:lang w:val="uk-UA"/>
        </w:rPr>
        <w:t>уроки</w:t>
      </w:r>
      <w:proofErr w:type="spellEnd"/>
      <w:r>
        <w:rPr>
          <w:lang w:val="uk-UA"/>
        </w:rPr>
        <w:t xml:space="preserve"> можна здобути з методики та реалізації чинної Стратегії </w:t>
      </w:r>
      <w:proofErr w:type="spellStart"/>
      <w:r>
        <w:rPr>
          <w:lang w:val="uk-UA"/>
        </w:rPr>
        <w:t>РДУ</w:t>
      </w:r>
      <w:proofErr w:type="spellEnd"/>
      <w:r>
        <w:rPr>
          <w:lang w:val="uk-UA"/>
        </w:rPr>
        <w:t>, і що можна було б у майбутньому зробити краще?</w:t>
      </w:r>
      <w:bookmarkStart w:id="25" w:name="_Toc488925985"/>
    </w:p>
    <w:p w:rsidR="00CA75AD" w:rsidRPr="00AB4B7A" w:rsidRDefault="00CA75AD" w:rsidP="00CA75AD">
      <w:pPr>
        <w:pStyle w:val="Para"/>
        <w:ind w:right="1834"/>
        <w:rPr>
          <w:rFonts w:asciiTheme="minorHAnsi" w:hAnsiTheme="minorHAnsi"/>
          <w:b/>
          <w:szCs w:val="22"/>
          <w:lang w:val="uk-UA"/>
        </w:rPr>
      </w:pPr>
      <w:r w:rsidRPr="00E4735B">
        <w:rPr>
          <w:b/>
          <w:lang w:val="ru-RU"/>
        </w:rPr>
        <w:t xml:space="preserve">5. </w:t>
      </w:r>
      <w:bookmarkEnd w:id="25"/>
      <w:r w:rsidR="00AB4B7A">
        <w:rPr>
          <w:b/>
          <w:lang w:val="uk-UA"/>
        </w:rPr>
        <w:t>Технічна та фінансова пропозиці</w:t>
      </w:r>
      <w:r w:rsidR="001162ED">
        <w:rPr>
          <w:b/>
          <w:lang w:val="uk-UA"/>
        </w:rPr>
        <w:t>ї</w:t>
      </w:r>
    </w:p>
    <w:p w:rsidR="00CA75AD" w:rsidRPr="009536DB" w:rsidRDefault="00E4735B" w:rsidP="001162ED">
      <w:pPr>
        <w:pStyle w:val="Para"/>
        <w:ind w:right="1834"/>
      </w:pPr>
      <w:r>
        <w:rPr>
          <w:lang w:val="uk-UA"/>
        </w:rPr>
        <w:t>Слід представити стислу технічну пропозицію</w:t>
      </w:r>
      <w:r w:rsidR="001162ED">
        <w:rPr>
          <w:lang w:val="uk-UA"/>
        </w:rPr>
        <w:t xml:space="preserve"> (не більше 1500 слів) з викладенням методики оцінки, що включає як мінімум:</w:t>
      </w:r>
    </w:p>
    <w:p w:rsidR="001162ED" w:rsidRPr="002C5484" w:rsidRDefault="001162ED" w:rsidP="00CA75AD">
      <w:pPr>
        <w:pStyle w:val="BulletedList"/>
        <w:ind w:right="1834"/>
        <w:rPr>
          <w:lang w:val="ru-RU"/>
        </w:rPr>
      </w:pPr>
      <w:r>
        <w:rPr>
          <w:lang w:val="uk-UA"/>
        </w:rPr>
        <w:t>коротке обґрунтування, що демонструє чітке та детальне розуміння завдання</w:t>
      </w:r>
      <w:r w:rsidR="00D84138">
        <w:rPr>
          <w:lang w:val="uk-UA"/>
        </w:rPr>
        <w:t xml:space="preserve">, а також містить опис методики та </w:t>
      </w:r>
      <w:r w:rsidR="002C5484">
        <w:rPr>
          <w:lang w:val="uk-UA"/>
        </w:rPr>
        <w:t>рамкової структури, які використовуватимуться;</w:t>
      </w:r>
    </w:p>
    <w:p w:rsidR="002C5484" w:rsidRPr="002C5484" w:rsidRDefault="002C5484" w:rsidP="00CA75AD">
      <w:pPr>
        <w:pStyle w:val="BulletedList"/>
        <w:ind w:right="1834"/>
        <w:rPr>
          <w:lang w:val="ru-RU"/>
        </w:rPr>
      </w:pPr>
      <w:r>
        <w:rPr>
          <w:lang w:val="uk-UA"/>
        </w:rPr>
        <w:t>попередній перелік основних документів, які вивчатимуться;</w:t>
      </w:r>
    </w:p>
    <w:p w:rsidR="002C5484" w:rsidRPr="006A0802" w:rsidRDefault="002C5484" w:rsidP="00CA75AD">
      <w:pPr>
        <w:pStyle w:val="BulletedList"/>
        <w:ind w:right="1834"/>
        <w:rPr>
          <w:lang w:val="ru-RU"/>
        </w:rPr>
      </w:pPr>
      <w:r>
        <w:rPr>
          <w:lang w:val="ru-RU"/>
        </w:rPr>
        <w:t xml:space="preserve">план </w:t>
      </w:r>
      <w:r>
        <w:rPr>
          <w:lang w:val="uk-UA"/>
        </w:rPr>
        <w:t xml:space="preserve">проведення </w:t>
      </w:r>
      <w:r w:rsidR="006A0802">
        <w:rPr>
          <w:lang w:val="uk-UA"/>
        </w:rPr>
        <w:t>інтерв’ю і, можливо, дискусій у фокус-групах із зацікавленими сторонами;</w:t>
      </w:r>
    </w:p>
    <w:p w:rsidR="006A0802" w:rsidRDefault="006A0802" w:rsidP="00CA75AD">
      <w:pPr>
        <w:pStyle w:val="BulletedList"/>
        <w:ind w:right="1834"/>
        <w:rPr>
          <w:lang w:val="ru-RU"/>
        </w:rPr>
      </w:pPr>
      <w:r>
        <w:rPr>
          <w:lang w:val="uk-UA"/>
        </w:rPr>
        <w:t>пропозиції щодо збирання інших даних;</w:t>
      </w:r>
      <w:r>
        <w:rPr>
          <w:lang w:val="ru-RU"/>
        </w:rPr>
        <w:t xml:space="preserve"> </w:t>
      </w:r>
    </w:p>
    <w:p w:rsidR="006A0802" w:rsidRPr="00D01E5C" w:rsidRDefault="003B4B16" w:rsidP="00CA75AD">
      <w:pPr>
        <w:pStyle w:val="BulletedList"/>
        <w:ind w:right="1834"/>
        <w:rPr>
          <w:lang w:val="ru-RU"/>
        </w:rPr>
      </w:pPr>
      <w:r>
        <w:rPr>
          <w:lang w:val="uk-UA"/>
        </w:rPr>
        <w:t>зразок</w:t>
      </w:r>
      <w:r w:rsidR="00D01E5C">
        <w:rPr>
          <w:lang w:val="uk-UA"/>
        </w:rPr>
        <w:t xml:space="preserve"> однієї чи кількох раніше проведених оцінок, а також резюме експерта (експертів), що проводитиме (проводитимуть) оцінку;</w:t>
      </w:r>
    </w:p>
    <w:p w:rsidR="00D01E5C" w:rsidRPr="001162ED" w:rsidRDefault="00D01E5C" w:rsidP="00CA75AD">
      <w:pPr>
        <w:pStyle w:val="BulletedList"/>
        <w:ind w:right="1834"/>
        <w:rPr>
          <w:lang w:val="ru-RU"/>
        </w:rPr>
      </w:pPr>
      <w:r>
        <w:rPr>
          <w:lang w:val="uk-UA"/>
        </w:rPr>
        <w:t>опис індивідуальних якостей, навичок і характеристик експерта (експертів), що проводитиме (проводитимуть) оцінку.</w:t>
      </w:r>
    </w:p>
    <w:p w:rsidR="00CA75AD" w:rsidRPr="009536DB" w:rsidRDefault="00A84BF1" w:rsidP="00A70AA1">
      <w:pPr>
        <w:pStyle w:val="Para"/>
        <w:ind w:right="1834"/>
      </w:pPr>
      <w:r>
        <w:rPr>
          <w:lang w:val="uk-UA"/>
        </w:rPr>
        <w:t xml:space="preserve">У фінансовій пропозиції слід зазначити як мінімум загальну вартість контракту і розбивку витрат </w:t>
      </w:r>
      <w:r w:rsidR="00A70AA1">
        <w:rPr>
          <w:lang w:val="uk-UA"/>
        </w:rPr>
        <w:t>на</w:t>
      </w:r>
      <w:r>
        <w:rPr>
          <w:lang w:val="uk-UA"/>
        </w:rPr>
        <w:t xml:space="preserve"> кількіст</w:t>
      </w:r>
      <w:r w:rsidR="00A70AA1">
        <w:rPr>
          <w:lang w:val="uk-UA"/>
        </w:rPr>
        <w:t>ь</w:t>
      </w:r>
      <w:r>
        <w:rPr>
          <w:lang w:val="uk-UA"/>
        </w:rPr>
        <w:t xml:space="preserve"> робочих днів </w:t>
      </w:r>
      <w:r w:rsidR="00A70AA1">
        <w:rPr>
          <w:lang w:val="uk-UA"/>
        </w:rPr>
        <w:t>та суму гонорару кожного експерта. Якщо до пропозиції включені інші витрати, їх слід чітко пояснити.</w:t>
      </w:r>
    </w:p>
    <w:p w:rsidR="00CA75AD" w:rsidRPr="00E835DA" w:rsidRDefault="00CA75AD" w:rsidP="00CA75AD">
      <w:pPr>
        <w:pStyle w:val="Para"/>
        <w:ind w:right="1834"/>
        <w:rPr>
          <w:rFonts w:asciiTheme="minorHAnsi" w:hAnsiTheme="minorHAnsi"/>
          <w:b/>
          <w:szCs w:val="22"/>
          <w:lang w:val="ru-RU"/>
        </w:rPr>
      </w:pPr>
      <w:bookmarkStart w:id="26" w:name="_Toc488925986"/>
      <w:r w:rsidRPr="00E835DA">
        <w:rPr>
          <w:b/>
          <w:lang w:val="ru-RU"/>
        </w:rPr>
        <w:t xml:space="preserve">6. </w:t>
      </w:r>
      <w:r w:rsidR="006C1C40">
        <w:rPr>
          <w:b/>
          <w:lang w:val="uk-UA"/>
        </w:rPr>
        <w:t>Функції та обов’язки</w:t>
      </w:r>
      <w:bookmarkEnd w:id="26"/>
    </w:p>
    <w:p w:rsidR="00CA75AD" w:rsidRPr="009536DB" w:rsidRDefault="00E835DA" w:rsidP="00F86CED">
      <w:pPr>
        <w:pStyle w:val="Para"/>
        <w:ind w:right="1834"/>
      </w:pPr>
      <w:r>
        <w:rPr>
          <w:lang w:val="uk-UA"/>
        </w:rPr>
        <w:t xml:space="preserve">Головним </w:t>
      </w:r>
      <w:proofErr w:type="spellStart"/>
      <w:r>
        <w:rPr>
          <w:lang w:val="uk-UA"/>
        </w:rPr>
        <w:t>бенефіціаром</w:t>
      </w:r>
      <w:proofErr w:type="spellEnd"/>
      <w:r>
        <w:rPr>
          <w:lang w:val="uk-UA"/>
        </w:rPr>
        <w:t xml:space="preserve"> оцінки є </w:t>
      </w:r>
      <w:proofErr w:type="spellStart"/>
      <w:r>
        <w:rPr>
          <w:lang w:val="uk-UA"/>
        </w:rPr>
        <w:t>МДУ</w:t>
      </w:r>
      <w:proofErr w:type="spellEnd"/>
      <w:r>
        <w:rPr>
          <w:lang w:val="uk-UA"/>
        </w:rPr>
        <w:t xml:space="preserve">. Основними обов’язками </w:t>
      </w:r>
      <w:proofErr w:type="spellStart"/>
      <w:r w:rsidR="00F86CED">
        <w:rPr>
          <w:lang w:val="uk-UA"/>
        </w:rPr>
        <w:t>Бенефіціара</w:t>
      </w:r>
      <w:proofErr w:type="spellEnd"/>
      <w:r w:rsidR="00F86CED">
        <w:rPr>
          <w:lang w:val="uk-UA"/>
        </w:rPr>
        <w:t xml:space="preserve"> є:</w:t>
      </w:r>
    </w:p>
    <w:p w:rsidR="00F86CED" w:rsidRPr="00F86CED" w:rsidRDefault="00F86CED" w:rsidP="00CA75AD">
      <w:pPr>
        <w:pStyle w:val="BulletedList"/>
        <w:ind w:right="1834"/>
      </w:pPr>
      <w:r>
        <w:rPr>
          <w:lang w:val="uk-UA"/>
        </w:rPr>
        <w:t>підбір і наймання виконавця та здійснення керівництва його роботою згідно з технічними завданнями;</w:t>
      </w:r>
    </w:p>
    <w:p w:rsidR="00CA75AD" w:rsidRPr="0075533F" w:rsidRDefault="0075533F" w:rsidP="00CA75AD">
      <w:pPr>
        <w:pStyle w:val="BulletedList"/>
        <w:ind w:right="1834"/>
        <w:rPr>
          <w:lang w:val="ru-RU"/>
        </w:rPr>
      </w:pPr>
      <w:r>
        <w:rPr>
          <w:lang w:val="uk-UA"/>
        </w:rPr>
        <w:t>покриття витрат на виконання завдання згідно з погодженим контрактом;</w:t>
      </w:r>
    </w:p>
    <w:p w:rsidR="0075533F" w:rsidRPr="0075533F" w:rsidRDefault="0075533F" w:rsidP="00CA75AD">
      <w:pPr>
        <w:pStyle w:val="BulletedList"/>
        <w:ind w:right="1834"/>
        <w:rPr>
          <w:lang w:val="ru-RU"/>
        </w:rPr>
      </w:pPr>
      <w:r>
        <w:rPr>
          <w:lang w:val="uk-UA"/>
        </w:rPr>
        <w:t>надання доступу до інформації та документів, потрібних для виконання завдання;</w:t>
      </w:r>
    </w:p>
    <w:p w:rsidR="00322E5A" w:rsidRPr="00322E5A" w:rsidRDefault="00322E5A" w:rsidP="00CA75AD">
      <w:pPr>
        <w:pStyle w:val="BulletedList"/>
        <w:ind w:right="1834"/>
        <w:rPr>
          <w:lang w:val="ru-RU"/>
        </w:rPr>
      </w:pPr>
      <w:r>
        <w:rPr>
          <w:lang w:val="uk-UA"/>
        </w:rPr>
        <w:t>надання матеріалів для проекту звіту за результатами оцінки й зворотного зв’язку.</w:t>
      </w:r>
    </w:p>
    <w:p w:rsidR="00CA75AD" w:rsidRPr="009536DB" w:rsidRDefault="00322E5A" w:rsidP="00322E5A">
      <w:pPr>
        <w:pStyle w:val="Para"/>
        <w:ind w:right="1834"/>
      </w:pPr>
      <w:r>
        <w:rPr>
          <w:lang w:val="uk-UA"/>
        </w:rPr>
        <w:t>Обов’язки Виконавця:</w:t>
      </w:r>
    </w:p>
    <w:p w:rsidR="002E6B01" w:rsidRPr="002E6B01" w:rsidRDefault="002E6B01" w:rsidP="00CA75AD">
      <w:pPr>
        <w:pStyle w:val="BulletedList"/>
        <w:ind w:right="1834"/>
        <w:rPr>
          <w:lang w:val="ru-RU"/>
        </w:rPr>
      </w:pPr>
      <w:r>
        <w:rPr>
          <w:lang w:val="uk-UA"/>
        </w:rPr>
        <w:t xml:space="preserve">підготовка і представлення </w:t>
      </w:r>
      <w:proofErr w:type="spellStart"/>
      <w:r>
        <w:rPr>
          <w:lang w:val="uk-UA"/>
        </w:rPr>
        <w:t>Бенефіціару</w:t>
      </w:r>
      <w:proofErr w:type="spellEnd"/>
      <w:r>
        <w:rPr>
          <w:lang w:val="uk-UA"/>
        </w:rPr>
        <w:t xml:space="preserve"> початкового плану робіт, технічної та фінансової пропозицій;</w:t>
      </w:r>
    </w:p>
    <w:p w:rsidR="002E6B01" w:rsidRPr="00CE2F2A" w:rsidRDefault="002E6B01" w:rsidP="00CA75AD">
      <w:pPr>
        <w:pStyle w:val="BulletedList"/>
        <w:ind w:right="1834"/>
        <w:rPr>
          <w:lang w:val="ru-RU"/>
        </w:rPr>
      </w:pPr>
      <w:r>
        <w:rPr>
          <w:lang w:val="uk-UA"/>
        </w:rPr>
        <w:t xml:space="preserve">регулярне звітування </w:t>
      </w:r>
      <w:proofErr w:type="spellStart"/>
      <w:r>
        <w:rPr>
          <w:lang w:val="uk-UA"/>
        </w:rPr>
        <w:t>Бенефіціару</w:t>
      </w:r>
      <w:proofErr w:type="spellEnd"/>
      <w:r>
        <w:rPr>
          <w:lang w:val="uk-UA"/>
        </w:rPr>
        <w:t xml:space="preserve"> про </w:t>
      </w:r>
      <w:r w:rsidR="00CE2F2A">
        <w:rPr>
          <w:lang w:val="uk-UA"/>
        </w:rPr>
        <w:t>хід роботи згідно з вимогами;</w:t>
      </w:r>
    </w:p>
    <w:p w:rsidR="00CE2F2A" w:rsidRPr="001B77FD" w:rsidRDefault="00CE2F2A" w:rsidP="00CA75AD">
      <w:pPr>
        <w:pStyle w:val="BulletedList"/>
        <w:ind w:right="1834"/>
        <w:rPr>
          <w:lang w:val="ru-RU"/>
        </w:rPr>
      </w:pPr>
      <w:r>
        <w:rPr>
          <w:lang w:val="uk-UA"/>
        </w:rPr>
        <w:t xml:space="preserve">подання звітних матеріалів згідно з </w:t>
      </w:r>
      <w:proofErr w:type="spellStart"/>
      <w:r>
        <w:rPr>
          <w:lang w:val="uk-UA"/>
        </w:rPr>
        <w:t>ТЗ</w:t>
      </w:r>
      <w:proofErr w:type="spellEnd"/>
      <w:r>
        <w:rPr>
          <w:lang w:val="uk-UA"/>
        </w:rPr>
        <w:t xml:space="preserve"> у встановлені строки</w:t>
      </w:r>
      <w:r w:rsidR="001B77FD">
        <w:rPr>
          <w:lang w:val="uk-UA"/>
        </w:rPr>
        <w:t>;</w:t>
      </w:r>
    </w:p>
    <w:p w:rsidR="001B77FD" w:rsidRPr="001B77FD" w:rsidRDefault="001B77FD" w:rsidP="00CA75AD">
      <w:pPr>
        <w:pStyle w:val="BulletedList"/>
        <w:ind w:right="1834"/>
        <w:rPr>
          <w:lang w:val="ru-RU"/>
        </w:rPr>
      </w:pPr>
      <w:r>
        <w:rPr>
          <w:lang w:val="uk-UA"/>
        </w:rPr>
        <w:lastRenderedPageBreak/>
        <w:t xml:space="preserve">подання проектів звітних матеріалів </w:t>
      </w:r>
      <w:proofErr w:type="spellStart"/>
      <w:r>
        <w:rPr>
          <w:lang w:val="uk-UA"/>
        </w:rPr>
        <w:t>Бенефіціару</w:t>
      </w:r>
      <w:proofErr w:type="spellEnd"/>
      <w:r>
        <w:rPr>
          <w:lang w:val="uk-UA"/>
        </w:rPr>
        <w:t xml:space="preserve"> для отримання зауважень;</w:t>
      </w:r>
    </w:p>
    <w:p w:rsidR="001B77FD" w:rsidRPr="001B77FD" w:rsidRDefault="001B77FD" w:rsidP="00CA75AD">
      <w:pPr>
        <w:pStyle w:val="BulletedList"/>
        <w:ind w:right="1834"/>
        <w:rPr>
          <w:lang w:val="ru-RU"/>
        </w:rPr>
      </w:pPr>
      <w:r>
        <w:rPr>
          <w:lang w:val="uk-UA"/>
        </w:rPr>
        <w:t xml:space="preserve">обговорення зауважень </w:t>
      </w:r>
      <w:proofErr w:type="spellStart"/>
      <w:r>
        <w:rPr>
          <w:lang w:val="uk-UA"/>
        </w:rPr>
        <w:t>Бенефіціара</w:t>
      </w:r>
      <w:proofErr w:type="spellEnd"/>
      <w:r>
        <w:rPr>
          <w:lang w:val="uk-UA"/>
        </w:rPr>
        <w:t xml:space="preserve"> та їх урахування в остаточному варіанті звіту за результатами оцінки;</w:t>
      </w:r>
    </w:p>
    <w:p w:rsidR="00CA75AD" w:rsidRPr="009165CE" w:rsidRDefault="001B77FD" w:rsidP="00CA75AD">
      <w:pPr>
        <w:pStyle w:val="BulletedList"/>
        <w:ind w:right="1834"/>
        <w:rPr>
          <w:b/>
        </w:rPr>
      </w:pPr>
      <w:r w:rsidRPr="009165CE">
        <w:rPr>
          <w:lang w:val="ru-RU"/>
        </w:rPr>
        <w:t xml:space="preserve">за потреби – </w:t>
      </w:r>
      <w:r w:rsidRPr="009165CE">
        <w:rPr>
          <w:lang w:val="uk-UA"/>
        </w:rPr>
        <w:t>підготовка</w:t>
      </w:r>
      <w:r w:rsidR="009165CE" w:rsidRPr="009165CE">
        <w:rPr>
          <w:lang w:val="uk-UA"/>
        </w:rPr>
        <w:t>, не пізніше середини жовтня,</w:t>
      </w:r>
      <w:r w:rsidRPr="009165CE">
        <w:rPr>
          <w:lang w:val="uk-UA"/>
        </w:rPr>
        <w:t xml:space="preserve"> стислої записки з «</w:t>
      </w:r>
      <w:r w:rsidR="009165CE" w:rsidRPr="009165CE">
        <w:rPr>
          <w:lang w:val="uk-UA"/>
        </w:rPr>
        <w:t>головними висновками та рекомендаціями» для використання у процесі перегляду Стратегії та розроблення нового плану дій.</w:t>
      </w:r>
      <w:bookmarkStart w:id="27" w:name="_Toc488925987"/>
    </w:p>
    <w:p w:rsidR="00CA75AD" w:rsidRPr="009165CE" w:rsidRDefault="00CA75AD" w:rsidP="00CA75AD">
      <w:pPr>
        <w:pStyle w:val="Para"/>
        <w:ind w:right="1834"/>
        <w:rPr>
          <w:rFonts w:asciiTheme="minorHAnsi" w:hAnsiTheme="minorHAnsi"/>
          <w:b/>
          <w:szCs w:val="22"/>
          <w:lang w:val="ru-RU"/>
        </w:rPr>
      </w:pPr>
      <w:r w:rsidRPr="009165CE">
        <w:rPr>
          <w:b/>
          <w:lang w:val="ru-RU"/>
        </w:rPr>
        <w:t xml:space="preserve">7. </w:t>
      </w:r>
      <w:r w:rsidR="006C1C40">
        <w:rPr>
          <w:b/>
          <w:lang w:val="uk-UA"/>
        </w:rPr>
        <w:t>Критерії та кваліфікаційні вимоги</w:t>
      </w:r>
      <w:bookmarkEnd w:id="27"/>
    </w:p>
    <w:p w:rsidR="00CA75AD" w:rsidRPr="00A552A7" w:rsidRDefault="009165CE" w:rsidP="009165CE">
      <w:pPr>
        <w:pStyle w:val="Para"/>
        <w:ind w:right="1834"/>
      </w:pPr>
      <w:r>
        <w:rPr>
          <w:lang w:val="uk-UA"/>
        </w:rPr>
        <w:t>До експерта (експертів), що проводитиме (проводитимуть) оцінку, ставляться такі кваліфікаційні вимоги:</w:t>
      </w:r>
    </w:p>
    <w:p w:rsidR="007D183F" w:rsidRPr="007D183F" w:rsidRDefault="007D183F" w:rsidP="00CA75AD">
      <w:pPr>
        <w:pStyle w:val="BulletedList"/>
        <w:ind w:right="1834"/>
        <w:rPr>
          <w:lang w:val="ru-RU"/>
        </w:rPr>
      </w:pPr>
      <w:r>
        <w:rPr>
          <w:lang w:val="uk-UA"/>
        </w:rPr>
        <w:t>вища освіта з економіки, менеджменту чи інших суспільних наук;</w:t>
      </w:r>
    </w:p>
    <w:p w:rsidR="007D183F" w:rsidRPr="00EF04E6" w:rsidRDefault="007D183F" w:rsidP="00CA75AD">
      <w:pPr>
        <w:pStyle w:val="BulletedList"/>
        <w:ind w:right="1834"/>
        <w:rPr>
          <w:lang w:val="ru-RU"/>
        </w:rPr>
      </w:pPr>
      <w:r>
        <w:rPr>
          <w:lang w:val="uk-UA"/>
        </w:rPr>
        <w:t xml:space="preserve">мінімум </w:t>
      </w:r>
      <w:r>
        <w:rPr>
          <w:lang w:val="ru-RU"/>
        </w:rPr>
        <w:t xml:space="preserve">10 </w:t>
      </w:r>
      <w:r>
        <w:rPr>
          <w:lang w:val="uk-UA"/>
        </w:rPr>
        <w:t xml:space="preserve">років професійного досвіду в сфері державного управління і (або) супутніх проектах </w:t>
      </w:r>
      <w:r w:rsidR="00D93B9B">
        <w:rPr>
          <w:lang w:val="uk-UA"/>
        </w:rPr>
        <w:t xml:space="preserve">(перевага надаватиметься кандидатам, здатним продемонструвати досвід проведення оцінок проектів </w:t>
      </w:r>
      <w:r w:rsidR="00EF04E6">
        <w:rPr>
          <w:lang w:val="uk-UA"/>
        </w:rPr>
        <w:t>із державного управління);</w:t>
      </w:r>
    </w:p>
    <w:p w:rsidR="00EF04E6" w:rsidRPr="00A336CA" w:rsidRDefault="00EF04E6" w:rsidP="00CA75AD">
      <w:pPr>
        <w:pStyle w:val="BulletedList"/>
        <w:ind w:right="1834"/>
        <w:rPr>
          <w:lang w:val="ru-RU"/>
        </w:rPr>
      </w:pPr>
      <w:r>
        <w:rPr>
          <w:lang w:val="uk-UA"/>
        </w:rPr>
        <w:t>підтверджений досвід проведення оцінок щонайменше для однієї стратегії/програми/проекту (</w:t>
      </w:r>
      <w:r w:rsidR="00A336CA">
        <w:rPr>
          <w:lang w:val="uk-UA"/>
        </w:rPr>
        <w:t>у резюме слід навести посилання на конкретні оцінки);</w:t>
      </w:r>
    </w:p>
    <w:p w:rsidR="00A336CA" w:rsidRPr="007D183F" w:rsidRDefault="00A336CA" w:rsidP="00CA75AD">
      <w:pPr>
        <w:pStyle w:val="BulletedList"/>
        <w:ind w:right="1834"/>
        <w:rPr>
          <w:lang w:val="ru-RU"/>
        </w:rPr>
      </w:pPr>
      <w:r>
        <w:rPr>
          <w:lang w:val="uk-UA"/>
        </w:rPr>
        <w:t>якісні навички аналізу та підготовки документів.</w:t>
      </w:r>
    </w:p>
    <w:p w:rsidR="00CA75AD" w:rsidRPr="006C1C40" w:rsidRDefault="00CA75AD" w:rsidP="00CA75AD">
      <w:pPr>
        <w:pStyle w:val="Para"/>
        <w:ind w:right="1834"/>
        <w:rPr>
          <w:rFonts w:asciiTheme="minorHAnsi" w:hAnsiTheme="minorHAnsi"/>
          <w:b/>
          <w:szCs w:val="22"/>
          <w:lang w:val="uk-UA"/>
        </w:rPr>
      </w:pPr>
      <w:bookmarkStart w:id="28" w:name="_Toc488925988"/>
      <w:r w:rsidRPr="00AB20A0">
        <w:rPr>
          <w:b/>
          <w:lang w:val="ru-RU"/>
        </w:rPr>
        <w:t xml:space="preserve">8. </w:t>
      </w:r>
      <w:bookmarkEnd w:id="28"/>
      <w:r w:rsidR="006C1C40">
        <w:rPr>
          <w:b/>
          <w:lang w:val="uk-UA"/>
        </w:rPr>
        <w:t>Звітні матеріали</w:t>
      </w:r>
    </w:p>
    <w:p w:rsidR="00CA75AD" w:rsidRPr="008505E2" w:rsidRDefault="00AB20A0" w:rsidP="008505E2">
      <w:pPr>
        <w:pStyle w:val="Para"/>
        <w:ind w:right="1834"/>
        <w:rPr>
          <w:szCs w:val="22"/>
          <w:lang w:val="ru-RU"/>
        </w:rPr>
      </w:pPr>
      <w:r>
        <w:rPr>
          <w:szCs w:val="22"/>
          <w:lang w:val="uk-UA"/>
        </w:rPr>
        <w:t xml:space="preserve">Звітним матеріалом за цим завданням є </w:t>
      </w:r>
      <w:r w:rsidR="008505E2">
        <w:rPr>
          <w:szCs w:val="22"/>
          <w:lang w:val="uk-UA"/>
        </w:rPr>
        <w:t>підсумковий звіт за результатами оцінки обсягом приблизно 30 сторінок (без урахування додатків) двома мовами -</w:t>
      </w:r>
      <w:r w:rsidR="00CA75AD" w:rsidRPr="008505E2">
        <w:rPr>
          <w:szCs w:val="22"/>
          <w:lang w:val="uk-UA"/>
        </w:rPr>
        <w:t xml:space="preserve"> </w:t>
      </w:r>
      <w:r w:rsidR="00CA75AD" w:rsidRPr="008505E2">
        <w:rPr>
          <w:i/>
          <w:szCs w:val="22"/>
          <w:lang w:val="uk-UA"/>
        </w:rPr>
        <w:t>[</w:t>
      </w:r>
      <w:r w:rsidR="008505E2">
        <w:rPr>
          <w:i/>
          <w:szCs w:val="22"/>
          <w:lang w:val="uk-UA"/>
        </w:rPr>
        <w:t>мова країни</w:t>
      </w:r>
      <w:r w:rsidR="00CA75AD" w:rsidRPr="008505E2">
        <w:rPr>
          <w:i/>
          <w:szCs w:val="22"/>
          <w:lang w:val="uk-UA"/>
        </w:rPr>
        <w:t>]</w:t>
      </w:r>
      <w:r w:rsidR="00CA75AD" w:rsidRPr="008505E2">
        <w:rPr>
          <w:szCs w:val="22"/>
          <w:lang w:val="uk-UA"/>
        </w:rPr>
        <w:t xml:space="preserve"> </w:t>
      </w:r>
      <w:r w:rsidR="008505E2">
        <w:rPr>
          <w:szCs w:val="22"/>
          <w:lang w:val="uk-UA"/>
        </w:rPr>
        <w:t>і англійською. Звіт повинен мати таку структуру</w:t>
      </w:r>
      <w:r w:rsidR="00CA75AD" w:rsidRPr="008505E2">
        <w:rPr>
          <w:szCs w:val="22"/>
          <w:lang w:val="ru-RU"/>
        </w:rPr>
        <w:t>:</w:t>
      </w:r>
    </w:p>
    <w:p w:rsidR="00CA75AD" w:rsidRPr="008505E2" w:rsidRDefault="008505E2" w:rsidP="00CA75AD">
      <w:pPr>
        <w:pStyle w:val="BulletedList"/>
        <w:ind w:right="1834"/>
      </w:pPr>
      <w:r>
        <w:rPr>
          <w:lang w:val="uk-UA"/>
        </w:rPr>
        <w:t>резюме;</w:t>
      </w:r>
    </w:p>
    <w:p w:rsidR="008505E2" w:rsidRPr="008505E2" w:rsidRDefault="008505E2" w:rsidP="00CA75AD">
      <w:pPr>
        <w:pStyle w:val="BulletedList"/>
        <w:ind w:right="1834"/>
      </w:pPr>
      <w:r>
        <w:rPr>
          <w:lang w:val="uk-UA"/>
        </w:rPr>
        <w:t>зміст, перелік скорочень тощо;</w:t>
      </w:r>
    </w:p>
    <w:p w:rsidR="008505E2" w:rsidRPr="008505E2" w:rsidRDefault="008505E2" w:rsidP="00CA75AD">
      <w:pPr>
        <w:pStyle w:val="BulletedList"/>
        <w:ind w:right="1834"/>
      </w:pPr>
      <w:r>
        <w:rPr>
          <w:lang w:val="uk-UA"/>
        </w:rPr>
        <w:t>вступ;</w:t>
      </w:r>
    </w:p>
    <w:p w:rsidR="008505E2" w:rsidRPr="008505E2" w:rsidRDefault="008505E2" w:rsidP="00CA75AD">
      <w:pPr>
        <w:pStyle w:val="BulletedList"/>
        <w:ind w:right="1834"/>
      </w:pPr>
      <w:r>
        <w:rPr>
          <w:lang w:val="uk-UA"/>
        </w:rPr>
        <w:t>аналіз оцінювальних запитань;</w:t>
      </w:r>
    </w:p>
    <w:p w:rsidR="008505E2" w:rsidRPr="008505E2" w:rsidRDefault="008505E2" w:rsidP="00CA75AD">
      <w:pPr>
        <w:pStyle w:val="BulletedList"/>
        <w:ind w:right="1834"/>
      </w:pPr>
      <w:r>
        <w:rPr>
          <w:lang w:val="uk-UA"/>
        </w:rPr>
        <w:t>висновки та рекомендації;</w:t>
      </w:r>
    </w:p>
    <w:p w:rsidR="00CA75AD" w:rsidRPr="008505E2" w:rsidRDefault="008505E2" w:rsidP="00CA75AD">
      <w:pPr>
        <w:pStyle w:val="BulletedList"/>
        <w:ind w:right="1834"/>
        <w:rPr>
          <w:rFonts w:cs="Arial"/>
          <w:color w:val="000000"/>
        </w:rPr>
      </w:pPr>
      <w:r w:rsidRPr="008505E2">
        <w:rPr>
          <w:lang w:val="uk-UA"/>
        </w:rPr>
        <w:t>додатки.</w:t>
      </w:r>
    </w:p>
    <w:p w:rsidR="00CA75AD" w:rsidRPr="008505E2" w:rsidRDefault="00CA75AD" w:rsidP="00CA75AD">
      <w:pPr>
        <w:pStyle w:val="Para"/>
        <w:ind w:right="1834"/>
        <w:rPr>
          <w:rFonts w:asciiTheme="minorHAnsi" w:hAnsiTheme="minorHAnsi"/>
          <w:szCs w:val="22"/>
          <w:lang w:val="ru-RU"/>
        </w:rPr>
      </w:pPr>
      <w:bookmarkStart w:id="29" w:name="_Toc488925989"/>
      <w:r w:rsidRPr="008505E2">
        <w:rPr>
          <w:b/>
          <w:lang w:val="ru-RU"/>
        </w:rPr>
        <w:t xml:space="preserve">9. </w:t>
      </w:r>
      <w:bookmarkEnd w:id="29"/>
      <w:r w:rsidR="006C1C40">
        <w:rPr>
          <w:b/>
          <w:lang w:val="uk-UA"/>
        </w:rPr>
        <w:t>Графік проведення оцінки</w:t>
      </w:r>
    </w:p>
    <w:p w:rsidR="00CA75AD" w:rsidRPr="00A552A7" w:rsidRDefault="008505E2" w:rsidP="008505E2">
      <w:pPr>
        <w:pStyle w:val="Para"/>
        <w:ind w:right="1834"/>
      </w:pPr>
      <w:r>
        <w:rPr>
          <w:lang w:val="uk-UA"/>
        </w:rPr>
        <w:t>Звітний матеріал повинен бути поданий не пізніше ніж через 30 днів від дати підписання контракту.</w:t>
      </w:r>
    </w:p>
    <w:p w:rsidR="00C41C28" w:rsidRDefault="00C41C28" w:rsidP="00293A36">
      <w:pPr>
        <w:pStyle w:val="1"/>
        <w:spacing w:before="480" w:after="0"/>
        <w:jc w:val="left"/>
      </w:pPr>
    </w:p>
    <w:sectPr w:rsidR="00C41C28" w:rsidSect="00CA75AD">
      <w:pgSz w:w="11907" w:h="16840" w:code="9"/>
      <w:pgMar w:top="1138" w:right="1138" w:bottom="994" w:left="1138" w:header="677" w:footer="562"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3536" w:rsidRDefault="00C23536">
      <w:r>
        <w:separator/>
      </w:r>
    </w:p>
  </w:endnote>
  <w:endnote w:type="continuationSeparator" w:id="0">
    <w:p w:rsidR="00C23536" w:rsidRDefault="00C23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89B" w:rsidRDefault="00A0089B">
    <w:pPr>
      <w:pStyle w:val="ac"/>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30</w:t>
    </w:r>
    <w:r>
      <w:rPr>
        <w:rStyle w:val="af6"/>
      </w:rPr>
      <w:fldChar w:fldCharType="end"/>
    </w:r>
  </w:p>
  <w:p w:rsidR="00A0089B" w:rsidRDefault="00A0089B">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89B" w:rsidRDefault="00A0089B">
    <w:pPr>
      <w:pStyle w:val="ac"/>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2</w:t>
    </w:r>
    <w:r>
      <w:rPr>
        <w:rStyle w:val="af6"/>
      </w:rPr>
      <w:fldChar w:fldCharType="end"/>
    </w:r>
  </w:p>
  <w:p w:rsidR="00A0089B" w:rsidRDefault="00A0089B">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f"/>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945"/>
    </w:tblGrid>
    <w:tr w:rsidR="00A0089B" w:rsidRPr="00A0089B" w:rsidTr="00E761A7">
      <w:trPr>
        <w:trHeight w:val="1144"/>
      </w:trPr>
      <w:tc>
        <w:tcPr>
          <w:tcW w:w="2802" w:type="dxa"/>
        </w:tcPr>
        <w:p w:rsidR="00A0089B" w:rsidRPr="00EC5537" w:rsidRDefault="00A0089B" w:rsidP="00E761A7">
          <w:pPr>
            <w:spacing w:after="60"/>
            <w:rPr>
              <w:color w:val="008080"/>
              <w:sz w:val="13"/>
              <w:szCs w:val="13"/>
              <w:lang w:val="fr-FR"/>
            </w:rPr>
          </w:pPr>
          <w:r w:rsidRPr="00EC5537">
            <w:rPr>
              <w:color w:val="008080"/>
              <w:sz w:val="13"/>
              <w:szCs w:val="13"/>
              <w:lang w:val="fr-FR"/>
            </w:rPr>
            <w:t>2</w:t>
          </w:r>
          <w:r>
            <w:rPr>
              <w:color w:val="008080"/>
              <w:sz w:val="13"/>
              <w:szCs w:val="13"/>
              <w:lang w:val="fr-FR"/>
            </w:rPr>
            <w:t xml:space="preserve"> Rue André Pascal</w:t>
          </w:r>
          <w:r>
            <w:rPr>
              <w:color w:val="008080"/>
              <w:sz w:val="13"/>
              <w:szCs w:val="13"/>
              <w:lang w:val="fr-FR"/>
            </w:rPr>
            <w:br/>
            <w:t>75775</w:t>
          </w:r>
          <w:r w:rsidRPr="00EC5537">
            <w:rPr>
              <w:color w:val="008080"/>
              <w:sz w:val="13"/>
              <w:szCs w:val="13"/>
              <w:lang w:val="fr-FR"/>
            </w:rPr>
            <w:t xml:space="preserve"> Paris</w:t>
          </w:r>
          <w:r>
            <w:rPr>
              <w:color w:val="008080"/>
              <w:sz w:val="13"/>
              <w:szCs w:val="13"/>
              <w:lang w:val="fr-FR"/>
            </w:rPr>
            <w:t xml:space="preserve"> Cedex 16</w:t>
          </w:r>
          <w:r>
            <w:rPr>
              <w:color w:val="008080"/>
              <w:sz w:val="13"/>
              <w:szCs w:val="13"/>
              <w:lang w:val="fr-FR"/>
            </w:rPr>
            <w:br/>
            <w:t>France</w:t>
          </w:r>
        </w:p>
        <w:p w:rsidR="00A0089B" w:rsidRPr="002923F1" w:rsidRDefault="00A0089B" w:rsidP="00E761A7">
          <w:pPr>
            <w:spacing w:after="60"/>
            <w:rPr>
              <w:rStyle w:val="ae"/>
              <w:color w:val="008080"/>
              <w:sz w:val="13"/>
              <w:szCs w:val="13"/>
              <w:lang w:val="fr-FR"/>
            </w:rPr>
          </w:pPr>
          <w:hyperlink r:id="rId1" w:history="1">
            <w:r w:rsidRPr="002923F1">
              <w:rPr>
                <w:rStyle w:val="ae"/>
                <w:color w:val="008080"/>
                <w:sz w:val="13"/>
                <w:szCs w:val="13"/>
                <w:lang w:val="fr-FR"/>
              </w:rPr>
              <w:t>mailto:sigmaweb@oecd.org</w:t>
            </w:r>
          </w:hyperlink>
          <w:r w:rsidRPr="002923F1">
            <w:rPr>
              <w:color w:val="008080"/>
              <w:sz w:val="13"/>
              <w:szCs w:val="13"/>
              <w:lang w:val="fr-FR"/>
            </w:rPr>
            <w:br/>
          </w:r>
          <w:proofErr w:type="spellStart"/>
          <w:r>
            <w:rPr>
              <w:color w:val="008080"/>
              <w:sz w:val="13"/>
              <w:szCs w:val="13"/>
              <w:lang w:val="uk-UA"/>
            </w:rPr>
            <w:t>Тел</w:t>
          </w:r>
          <w:proofErr w:type="spellEnd"/>
          <w:r>
            <w:rPr>
              <w:color w:val="008080"/>
              <w:sz w:val="13"/>
              <w:szCs w:val="13"/>
              <w:lang w:val="uk-UA"/>
            </w:rPr>
            <w:t>.</w:t>
          </w:r>
          <w:r w:rsidRPr="002923F1">
            <w:rPr>
              <w:color w:val="008080"/>
              <w:sz w:val="13"/>
              <w:szCs w:val="13"/>
              <w:lang w:val="fr-FR"/>
            </w:rPr>
            <w:t>: +33 (0) 1 45 24 82 00</w:t>
          </w:r>
          <w:r w:rsidRPr="002923F1">
            <w:rPr>
              <w:color w:val="008080"/>
              <w:sz w:val="13"/>
              <w:szCs w:val="13"/>
              <w:lang w:val="fr-FR"/>
            </w:rPr>
            <w:br/>
          </w:r>
        </w:p>
        <w:p w:rsidR="00A0089B" w:rsidRPr="002923F1" w:rsidRDefault="00A0089B" w:rsidP="00E761A7">
          <w:pPr>
            <w:spacing w:after="60"/>
            <w:rPr>
              <w:b/>
              <w:color w:val="008080"/>
              <w:sz w:val="13"/>
              <w:szCs w:val="13"/>
              <w:lang w:val="fr-FR"/>
            </w:rPr>
          </w:pPr>
          <w:hyperlink r:id="rId2" w:history="1">
            <w:r w:rsidRPr="002923F1">
              <w:rPr>
                <w:rStyle w:val="ae"/>
                <w:b/>
                <w:color w:val="008080"/>
                <w:sz w:val="13"/>
                <w:lang w:val="fr-FR"/>
              </w:rPr>
              <w:t>www.sigmaweb.org</w:t>
            </w:r>
          </w:hyperlink>
        </w:p>
      </w:tc>
      <w:tc>
        <w:tcPr>
          <w:tcW w:w="6945" w:type="dxa"/>
        </w:tcPr>
        <w:p w:rsidR="00A0089B" w:rsidRPr="00D41C46" w:rsidRDefault="00A0089B" w:rsidP="00C1511C">
          <w:pPr>
            <w:spacing w:after="60"/>
            <w:jc w:val="both"/>
            <w:rPr>
              <w:rFonts w:asciiTheme="minorHAnsi" w:hAnsiTheme="minorHAnsi"/>
              <w:color w:val="808080"/>
              <w:sz w:val="12"/>
              <w:szCs w:val="12"/>
              <w:lang w:val="ru-RU"/>
            </w:rPr>
          </w:pPr>
          <w:r w:rsidRPr="00876FC2">
            <w:rPr>
              <w:rFonts w:asciiTheme="minorHAnsi" w:hAnsiTheme="minorHAnsi" w:cstheme="minorHAnsi"/>
              <w:color w:val="808080" w:themeColor="background1" w:themeShade="80"/>
              <w:kern w:val="3"/>
              <w:sz w:val="12"/>
              <w:szCs w:val="12"/>
              <w:lang w:val="uk-UA"/>
            </w:rPr>
            <w:t xml:space="preserve">Цей документ було підготовлено за фінансової підтримки Європейського Союзу (ЄС). Він не представляє офіційні погляди ЄС, ОЕСР або її країн-членів або партнерів, які беруть участь у Програмі </w:t>
          </w:r>
          <w:proofErr w:type="spellStart"/>
          <w:r w:rsidRPr="00876FC2">
            <w:rPr>
              <w:rFonts w:asciiTheme="minorHAnsi" w:hAnsiTheme="minorHAnsi" w:cstheme="minorHAnsi"/>
              <w:color w:val="808080" w:themeColor="background1" w:themeShade="80"/>
              <w:kern w:val="3"/>
              <w:sz w:val="12"/>
              <w:szCs w:val="12"/>
              <w:lang w:val="uk-UA"/>
            </w:rPr>
            <w:t>SIGMA</w:t>
          </w:r>
          <w:proofErr w:type="spellEnd"/>
          <w:r w:rsidRPr="00876FC2">
            <w:rPr>
              <w:rFonts w:asciiTheme="minorHAnsi" w:hAnsiTheme="minorHAnsi" w:cstheme="minorHAnsi"/>
              <w:color w:val="808080" w:themeColor="background1" w:themeShade="80"/>
              <w:kern w:val="3"/>
              <w:sz w:val="12"/>
              <w:szCs w:val="12"/>
              <w:lang w:val="uk-UA"/>
            </w:rPr>
            <w:t>. Висловлені думки та аргументи належать авторам.</w:t>
          </w:r>
        </w:p>
        <w:p w:rsidR="00A0089B" w:rsidRPr="00D41C46" w:rsidRDefault="00A0089B" w:rsidP="00C1511C">
          <w:pPr>
            <w:spacing w:after="60"/>
            <w:jc w:val="both"/>
            <w:rPr>
              <w:rFonts w:asciiTheme="minorHAnsi" w:hAnsiTheme="minorHAnsi"/>
              <w:color w:val="808080"/>
              <w:sz w:val="12"/>
              <w:szCs w:val="12"/>
              <w:lang w:val="ru-RU"/>
            </w:rPr>
          </w:pPr>
          <w:r w:rsidRPr="00876FC2">
            <w:rPr>
              <w:rFonts w:asciiTheme="minorHAnsi" w:hAnsiTheme="minorHAnsi" w:cstheme="minorHAnsi"/>
              <w:color w:val="808080" w:themeColor="background1" w:themeShade="80"/>
              <w:kern w:val="3"/>
              <w:sz w:val="12"/>
              <w:szCs w:val="12"/>
              <w:lang w:val="uk-UA"/>
            </w:rPr>
            <w:t>Цей документ, а також будь-які дані та будь-які карти, включені до цього документу, не ставлять під сумнів статус або суверенітет будь-якої території, делімітацію міжнародних кордонів та меж і назви будь-якої території, міста чи району.</w:t>
          </w:r>
        </w:p>
        <w:p w:rsidR="00A0089B" w:rsidRPr="00D41C46" w:rsidRDefault="00A0089B" w:rsidP="00C1511C">
          <w:pPr>
            <w:spacing w:after="120"/>
            <w:jc w:val="both"/>
            <w:rPr>
              <w:color w:val="808080"/>
              <w:sz w:val="13"/>
              <w:lang w:val="ru-RU"/>
            </w:rPr>
          </w:pPr>
          <w:r w:rsidRPr="00876FC2">
            <w:rPr>
              <w:rFonts w:asciiTheme="minorHAnsi" w:hAnsiTheme="minorHAnsi" w:cstheme="minorHAnsi"/>
              <w:color w:val="808080" w:themeColor="background1" w:themeShade="80"/>
              <w:sz w:val="12"/>
              <w:szCs w:val="12"/>
              <w:lang w:val="ru-RU"/>
            </w:rPr>
            <w:t xml:space="preserve">© </w:t>
          </w:r>
          <w:r w:rsidRPr="00876FC2">
            <w:rPr>
              <w:rFonts w:asciiTheme="minorHAnsi" w:hAnsiTheme="minorHAnsi" w:cstheme="minorHAnsi"/>
              <w:color w:val="808080" w:themeColor="background1" w:themeShade="80"/>
              <w:sz w:val="12"/>
              <w:szCs w:val="12"/>
            </w:rPr>
            <w:t>OECD</w:t>
          </w:r>
          <w:r w:rsidRPr="00876FC2">
            <w:rPr>
              <w:rFonts w:asciiTheme="minorHAnsi" w:hAnsiTheme="minorHAnsi" w:cstheme="minorHAnsi"/>
              <w:color w:val="808080" w:themeColor="background1" w:themeShade="80"/>
              <w:sz w:val="12"/>
              <w:szCs w:val="12"/>
              <w:lang w:val="ru-RU"/>
            </w:rPr>
            <w:t xml:space="preserve"> 2018 – </w:t>
          </w:r>
          <w:r w:rsidRPr="00876FC2">
            <w:rPr>
              <w:rFonts w:asciiTheme="minorHAnsi" w:hAnsiTheme="minorHAnsi" w:cstheme="minorHAnsi"/>
              <w:color w:val="808080" w:themeColor="background1" w:themeShade="80"/>
              <w:sz w:val="12"/>
              <w:szCs w:val="12"/>
              <w:lang w:val="uk-UA"/>
            </w:rPr>
            <w:t>Використання цього матеріалу, як цифрового так і друкованого, регулюється Загальними положеннями та умовами, які можна знайти на веб-сторінці ОЕСР</w:t>
          </w:r>
          <w:r w:rsidRPr="00876FC2">
            <w:rPr>
              <w:rFonts w:asciiTheme="minorHAnsi" w:hAnsiTheme="minorHAnsi" w:cstheme="minorHAnsi"/>
              <w:color w:val="808080"/>
              <w:sz w:val="12"/>
              <w:szCs w:val="12"/>
              <w:lang w:val="ru-RU"/>
            </w:rPr>
            <w:t xml:space="preserve"> </w:t>
          </w:r>
          <w:hyperlink r:id="rId3" w:history="1">
            <w:r w:rsidRPr="00876FC2">
              <w:rPr>
                <w:rStyle w:val="ae"/>
                <w:rFonts w:asciiTheme="minorHAnsi" w:hAnsiTheme="minorHAnsi" w:cstheme="minorHAnsi"/>
                <w:sz w:val="12"/>
                <w:szCs w:val="12"/>
              </w:rPr>
              <w:t>http</w:t>
            </w:r>
            <w:r w:rsidRPr="00876FC2">
              <w:rPr>
                <w:rStyle w:val="ae"/>
                <w:rFonts w:asciiTheme="minorHAnsi" w:hAnsiTheme="minorHAnsi" w:cstheme="minorHAnsi"/>
                <w:sz w:val="12"/>
                <w:szCs w:val="12"/>
                <w:lang w:val="ru-RU"/>
              </w:rPr>
              <w:t>://</w:t>
            </w:r>
            <w:r w:rsidRPr="00876FC2">
              <w:rPr>
                <w:rStyle w:val="ae"/>
                <w:rFonts w:asciiTheme="minorHAnsi" w:hAnsiTheme="minorHAnsi" w:cstheme="minorHAnsi"/>
                <w:sz w:val="12"/>
                <w:szCs w:val="12"/>
              </w:rPr>
              <w:t>www</w:t>
            </w:r>
            <w:r w:rsidRPr="00876FC2">
              <w:rPr>
                <w:rStyle w:val="ae"/>
                <w:rFonts w:asciiTheme="minorHAnsi" w:hAnsiTheme="minorHAnsi" w:cstheme="minorHAnsi"/>
                <w:sz w:val="12"/>
                <w:szCs w:val="12"/>
                <w:lang w:val="ru-RU"/>
              </w:rPr>
              <w:t>.</w:t>
            </w:r>
            <w:proofErr w:type="spellStart"/>
            <w:r w:rsidRPr="00876FC2">
              <w:rPr>
                <w:rStyle w:val="ae"/>
                <w:rFonts w:asciiTheme="minorHAnsi" w:hAnsiTheme="minorHAnsi" w:cstheme="minorHAnsi"/>
                <w:sz w:val="12"/>
                <w:szCs w:val="12"/>
              </w:rPr>
              <w:t>oecd</w:t>
            </w:r>
            <w:proofErr w:type="spellEnd"/>
            <w:r w:rsidRPr="00876FC2">
              <w:rPr>
                <w:rStyle w:val="ae"/>
                <w:rFonts w:asciiTheme="minorHAnsi" w:hAnsiTheme="minorHAnsi" w:cstheme="minorHAnsi"/>
                <w:sz w:val="12"/>
                <w:szCs w:val="12"/>
                <w:lang w:val="ru-RU"/>
              </w:rPr>
              <w:t>.</w:t>
            </w:r>
            <w:r w:rsidRPr="00876FC2">
              <w:rPr>
                <w:rStyle w:val="ae"/>
                <w:rFonts w:asciiTheme="minorHAnsi" w:hAnsiTheme="minorHAnsi" w:cstheme="minorHAnsi"/>
                <w:sz w:val="12"/>
                <w:szCs w:val="12"/>
              </w:rPr>
              <w:t>org</w:t>
            </w:r>
            <w:r w:rsidRPr="00876FC2">
              <w:rPr>
                <w:rStyle w:val="ae"/>
                <w:rFonts w:asciiTheme="minorHAnsi" w:hAnsiTheme="minorHAnsi" w:cstheme="minorHAnsi"/>
                <w:sz w:val="12"/>
                <w:szCs w:val="12"/>
                <w:lang w:val="ru-RU"/>
              </w:rPr>
              <w:t>/</w:t>
            </w:r>
            <w:proofErr w:type="spellStart"/>
            <w:r w:rsidRPr="00876FC2">
              <w:rPr>
                <w:rStyle w:val="ae"/>
                <w:rFonts w:asciiTheme="minorHAnsi" w:hAnsiTheme="minorHAnsi" w:cstheme="minorHAnsi"/>
                <w:sz w:val="12"/>
                <w:szCs w:val="12"/>
              </w:rPr>
              <w:t>termsandconditions</w:t>
            </w:r>
            <w:proofErr w:type="spellEnd"/>
          </w:hyperlink>
          <w:r w:rsidRPr="00876FC2">
            <w:rPr>
              <w:rFonts w:asciiTheme="minorHAnsi" w:hAnsiTheme="minorHAnsi" w:cstheme="minorHAnsi"/>
              <w:color w:val="808080"/>
              <w:sz w:val="12"/>
              <w:szCs w:val="12"/>
              <w:lang w:val="ru-RU"/>
            </w:rPr>
            <w:t>.</w:t>
          </w:r>
        </w:p>
        <w:p w:rsidR="00A0089B" w:rsidRPr="00D41C46" w:rsidRDefault="00A0089B" w:rsidP="00E761A7">
          <w:pPr>
            <w:spacing w:after="60"/>
            <w:jc w:val="both"/>
            <w:rPr>
              <w:color w:val="808080"/>
              <w:sz w:val="13"/>
              <w:lang w:val="ru-RU"/>
            </w:rPr>
          </w:pPr>
        </w:p>
      </w:tc>
    </w:tr>
  </w:tbl>
  <w:p w:rsidR="00A0089B" w:rsidRPr="00597112" w:rsidRDefault="00A0089B" w:rsidP="00E761A7">
    <w:pPr>
      <w:pStyle w:val="ac"/>
    </w:pPr>
    <w:r>
      <w:rPr>
        <w:noProof/>
        <w:lang w:eastAsia="en-GB"/>
      </w:rPr>
      <w:drawing>
        <wp:anchor distT="0" distB="0" distL="114300" distR="114300" simplePos="0" relativeHeight="251658240" behindDoc="1" locked="0" layoutInCell="1" allowOverlap="1" wp14:anchorId="29ADCE29" wp14:editId="0BCAD45D">
          <wp:simplePos x="0" y="0"/>
          <wp:positionH relativeFrom="column">
            <wp:posOffset>41910</wp:posOffset>
          </wp:positionH>
          <wp:positionV relativeFrom="paragraph">
            <wp:posOffset>9904730</wp:posOffset>
          </wp:positionV>
          <wp:extent cx="7937500" cy="787400"/>
          <wp:effectExtent l="0" t="0" r="0" b="0"/>
          <wp:wrapNone/>
          <wp:docPr id="19" name="Picture 7" descr="EN-TE_TEb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TE_TEbas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37500" cy="787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1" locked="0" layoutInCell="1" allowOverlap="1" wp14:anchorId="7F41A29D" wp14:editId="14084F08">
          <wp:simplePos x="0" y="0"/>
          <wp:positionH relativeFrom="column">
            <wp:posOffset>41910</wp:posOffset>
          </wp:positionH>
          <wp:positionV relativeFrom="paragraph">
            <wp:posOffset>9904730</wp:posOffset>
          </wp:positionV>
          <wp:extent cx="7937500" cy="787400"/>
          <wp:effectExtent l="0" t="0" r="0" b="0"/>
          <wp:wrapNone/>
          <wp:docPr id="20" name="Picture 6" descr="EN-TE_TEb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TE_TEbas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37500" cy="787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1" locked="0" layoutInCell="1" allowOverlap="1" wp14:anchorId="1DCCB243" wp14:editId="50DF6B56">
          <wp:simplePos x="0" y="0"/>
          <wp:positionH relativeFrom="column">
            <wp:posOffset>41910</wp:posOffset>
          </wp:positionH>
          <wp:positionV relativeFrom="paragraph">
            <wp:posOffset>9904730</wp:posOffset>
          </wp:positionV>
          <wp:extent cx="7937500" cy="787400"/>
          <wp:effectExtent l="0" t="0" r="0" b="0"/>
          <wp:wrapNone/>
          <wp:docPr id="21" name="Picture 5" descr="EN-TE_TEb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TE_TEbas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37500" cy="7874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073547"/>
      <w:docPartObj>
        <w:docPartGallery w:val="Page Numbers (Bottom of Page)"/>
        <w:docPartUnique/>
      </w:docPartObj>
    </w:sdtPr>
    <w:sdtContent>
      <w:p w:rsidR="00A0089B" w:rsidRDefault="00A0089B">
        <w:pPr>
          <w:pStyle w:val="ac"/>
          <w:jc w:val="center"/>
        </w:pPr>
        <w:r>
          <w:fldChar w:fldCharType="begin"/>
        </w:r>
        <w:r>
          <w:instrText xml:space="preserve"> PAGE   \* MERGEFORMAT </w:instrText>
        </w:r>
        <w:r>
          <w:fldChar w:fldCharType="separate"/>
        </w:r>
        <w:r>
          <w:rPr>
            <w:noProof/>
          </w:rPr>
          <w:t>31</w:t>
        </w:r>
        <w:r>
          <w:rPr>
            <w:noProof/>
          </w:rPr>
          <w:fldChar w:fldCharType="end"/>
        </w:r>
      </w:p>
    </w:sdtContent>
  </w:sdt>
  <w:p w:rsidR="00A0089B" w:rsidRDefault="00A0089B">
    <w:pPr>
      <w:pStyle w:val="ac"/>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384870"/>
      <w:docPartObj>
        <w:docPartGallery w:val="Page Numbers (Bottom of Page)"/>
        <w:docPartUnique/>
      </w:docPartObj>
    </w:sdtPr>
    <w:sdtEndPr>
      <w:rPr>
        <w:noProof/>
      </w:rPr>
    </w:sdtEndPr>
    <w:sdtContent>
      <w:p w:rsidR="00A0089B" w:rsidRDefault="00A0089B">
        <w:pPr>
          <w:pStyle w:val="ac"/>
          <w:jc w:val="center"/>
        </w:pPr>
        <w:r>
          <w:fldChar w:fldCharType="begin"/>
        </w:r>
        <w:r>
          <w:instrText xml:space="preserve"> PAGE   \* MERGEFORMAT </w:instrText>
        </w:r>
        <w:r>
          <w:fldChar w:fldCharType="separate"/>
        </w:r>
        <w:r>
          <w:rPr>
            <w:noProof/>
          </w:rPr>
          <w:t>28</w:t>
        </w:r>
        <w:r>
          <w:rPr>
            <w:noProof/>
          </w:rPr>
          <w:fldChar w:fldCharType="end"/>
        </w:r>
      </w:p>
    </w:sdtContent>
  </w:sdt>
  <w:p w:rsidR="00A0089B" w:rsidRPr="00597112" w:rsidRDefault="00A0089B" w:rsidP="00E761A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3536" w:rsidRDefault="00C23536">
      <w:r>
        <w:separator/>
      </w:r>
    </w:p>
  </w:footnote>
  <w:footnote w:type="continuationSeparator" w:id="0">
    <w:p w:rsidR="00C23536" w:rsidRDefault="00C23536">
      <w:r>
        <w:continuationSeparator/>
      </w:r>
    </w:p>
  </w:footnote>
  <w:footnote w:id="1">
    <w:p w:rsidR="00A0089B" w:rsidRPr="0076369C" w:rsidRDefault="00A0089B" w:rsidP="00CA75AD">
      <w:pPr>
        <w:pStyle w:val="af2"/>
        <w:ind w:firstLine="0"/>
        <w:rPr>
          <w:lang w:val="ru-RU"/>
        </w:rPr>
      </w:pPr>
      <w:r>
        <w:rPr>
          <w:rStyle w:val="af4"/>
        </w:rPr>
        <w:footnoteRef/>
      </w:r>
      <w:r w:rsidRPr="0076369C">
        <w:rPr>
          <w:lang w:val="ru-RU"/>
        </w:rPr>
        <w:t xml:space="preserve">   </w:t>
      </w:r>
      <w:r w:rsidR="0076369C">
        <w:rPr>
          <w:lang w:val="uk-UA"/>
        </w:rPr>
        <w:t xml:space="preserve">Керівні матеріали та визначення доступні за посиланням </w:t>
      </w:r>
      <w:hyperlink r:id="rId1" w:history="1">
        <w:r w:rsidRPr="009F507F">
          <w:rPr>
            <w:rStyle w:val="ae"/>
          </w:rPr>
          <w:t>http</w:t>
        </w:r>
        <w:r w:rsidRPr="0076369C">
          <w:rPr>
            <w:rStyle w:val="ae"/>
            <w:lang w:val="ru-RU"/>
          </w:rPr>
          <w:t>://</w:t>
        </w:r>
        <w:r w:rsidRPr="009F507F">
          <w:rPr>
            <w:rStyle w:val="ae"/>
          </w:rPr>
          <w:t>www</w:t>
        </w:r>
        <w:r w:rsidRPr="0076369C">
          <w:rPr>
            <w:rStyle w:val="ae"/>
            <w:lang w:val="ru-RU"/>
          </w:rPr>
          <w:t>.</w:t>
        </w:r>
        <w:proofErr w:type="spellStart"/>
        <w:r w:rsidRPr="009F507F">
          <w:rPr>
            <w:rStyle w:val="ae"/>
          </w:rPr>
          <w:t>oecd</w:t>
        </w:r>
        <w:proofErr w:type="spellEnd"/>
        <w:r w:rsidRPr="0076369C">
          <w:rPr>
            <w:rStyle w:val="ae"/>
            <w:lang w:val="ru-RU"/>
          </w:rPr>
          <w:t>.</w:t>
        </w:r>
        <w:r w:rsidRPr="009F507F">
          <w:rPr>
            <w:rStyle w:val="ae"/>
          </w:rPr>
          <w:t>org</w:t>
        </w:r>
        <w:r w:rsidRPr="0076369C">
          <w:rPr>
            <w:rStyle w:val="ae"/>
            <w:lang w:val="ru-RU"/>
          </w:rPr>
          <w:t>/</w:t>
        </w:r>
        <w:proofErr w:type="spellStart"/>
        <w:r w:rsidRPr="009F507F">
          <w:rPr>
            <w:rStyle w:val="ae"/>
          </w:rPr>
          <w:t>dac</w:t>
        </w:r>
        <w:proofErr w:type="spellEnd"/>
        <w:r w:rsidRPr="0076369C">
          <w:rPr>
            <w:rStyle w:val="ae"/>
            <w:lang w:val="ru-RU"/>
          </w:rPr>
          <w:t>/</w:t>
        </w:r>
        <w:r w:rsidRPr="009F507F">
          <w:rPr>
            <w:rStyle w:val="ae"/>
          </w:rPr>
          <w:t>evaluation</w:t>
        </w:r>
        <w:r w:rsidRPr="0076369C">
          <w:rPr>
            <w:rStyle w:val="ae"/>
            <w:lang w:val="ru-RU"/>
          </w:rPr>
          <w:t>/</w:t>
        </w:r>
        <w:proofErr w:type="spellStart"/>
        <w:r w:rsidRPr="009F507F">
          <w:rPr>
            <w:rStyle w:val="ae"/>
          </w:rPr>
          <w:t>daccriteriaforevaluatingdevelopmentassistance</w:t>
        </w:r>
        <w:proofErr w:type="spellEnd"/>
        <w:r w:rsidRPr="0076369C">
          <w:rPr>
            <w:rStyle w:val="ae"/>
            <w:lang w:val="ru-RU"/>
          </w:rPr>
          <w:t>.</w:t>
        </w:r>
        <w:r w:rsidRPr="009F507F">
          <w:rPr>
            <w:rStyle w:val="ae"/>
          </w:rPr>
          <w:t>htm</w:t>
        </w:r>
      </w:hyperlink>
      <w:r w:rsidRPr="0076369C">
        <w:rPr>
          <w:lang w:val="ru-R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89B" w:rsidRDefault="00A0089B">
    <w:pPr>
      <w:pStyle w:val="aa"/>
      <w:jc w:val="right"/>
      <w:rPr>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89B" w:rsidRPr="009718B2" w:rsidRDefault="00A0089B" w:rsidP="00E761A7">
    <w:pPr>
      <w:pStyle w:val="aa"/>
      <w:ind w:left="-1247"/>
      <w:rPr>
        <w:szCs w:val="16"/>
        <w:lang w:val="en-US"/>
      </w:rPr>
    </w:pPr>
    <w:r>
      <w:rPr>
        <w:noProof/>
        <w:szCs w:val="16"/>
        <w:lang w:eastAsia="en-GB"/>
      </w:rPr>
      <w:drawing>
        <wp:inline distT="0" distB="0" distL="0" distR="0">
          <wp:extent cx="7579087" cy="1260000"/>
          <wp:effectExtent l="0" t="0" r="3175" b="0"/>
          <wp:docPr id="18" name="Picture 13" descr="Bandeau 2018 -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au 2018 - 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9087" cy="1260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89B" w:rsidRPr="009718B2" w:rsidRDefault="00A0089B" w:rsidP="00E761A7">
    <w:pPr>
      <w:pStyle w:val="aa"/>
      <w:ind w:left="-1247"/>
      <w:rPr>
        <w:szCs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56C5F2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5C57BBF"/>
    <w:multiLevelType w:val="hybridMultilevel"/>
    <w:tmpl w:val="FA0E90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53EB3"/>
    <w:multiLevelType w:val="hybridMultilevel"/>
    <w:tmpl w:val="FA0E90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9F48E5"/>
    <w:multiLevelType w:val="hybridMultilevel"/>
    <w:tmpl w:val="FA0E907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894244"/>
    <w:multiLevelType w:val="hybridMultilevel"/>
    <w:tmpl w:val="D630AAEC"/>
    <w:lvl w:ilvl="0" w:tplc="25EC4B1E">
      <w:start w:val="1"/>
      <w:numFmt w:val="decimal"/>
      <w:lvlText w:val="%1)"/>
      <w:lvlJc w:val="left"/>
      <w:pPr>
        <w:ind w:left="423" w:hanging="360"/>
      </w:pPr>
      <w:rPr>
        <w:rFonts w:hint="default"/>
      </w:rPr>
    </w:lvl>
    <w:lvl w:ilvl="1" w:tplc="08090019" w:tentative="1">
      <w:start w:val="1"/>
      <w:numFmt w:val="lowerLetter"/>
      <w:lvlText w:val="%2."/>
      <w:lvlJc w:val="left"/>
      <w:pPr>
        <w:ind w:left="1143" w:hanging="360"/>
      </w:pPr>
    </w:lvl>
    <w:lvl w:ilvl="2" w:tplc="0809001B" w:tentative="1">
      <w:start w:val="1"/>
      <w:numFmt w:val="lowerRoman"/>
      <w:lvlText w:val="%3."/>
      <w:lvlJc w:val="right"/>
      <w:pPr>
        <w:ind w:left="1863" w:hanging="180"/>
      </w:pPr>
    </w:lvl>
    <w:lvl w:ilvl="3" w:tplc="0809000F" w:tentative="1">
      <w:start w:val="1"/>
      <w:numFmt w:val="decimal"/>
      <w:lvlText w:val="%4."/>
      <w:lvlJc w:val="left"/>
      <w:pPr>
        <w:ind w:left="2583" w:hanging="360"/>
      </w:pPr>
    </w:lvl>
    <w:lvl w:ilvl="4" w:tplc="08090019" w:tentative="1">
      <w:start w:val="1"/>
      <w:numFmt w:val="lowerLetter"/>
      <w:lvlText w:val="%5."/>
      <w:lvlJc w:val="left"/>
      <w:pPr>
        <w:ind w:left="3303" w:hanging="360"/>
      </w:pPr>
    </w:lvl>
    <w:lvl w:ilvl="5" w:tplc="0809001B" w:tentative="1">
      <w:start w:val="1"/>
      <w:numFmt w:val="lowerRoman"/>
      <w:lvlText w:val="%6."/>
      <w:lvlJc w:val="right"/>
      <w:pPr>
        <w:ind w:left="4023" w:hanging="180"/>
      </w:pPr>
    </w:lvl>
    <w:lvl w:ilvl="6" w:tplc="0809000F" w:tentative="1">
      <w:start w:val="1"/>
      <w:numFmt w:val="decimal"/>
      <w:lvlText w:val="%7."/>
      <w:lvlJc w:val="left"/>
      <w:pPr>
        <w:ind w:left="4743" w:hanging="360"/>
      </w:pPr>
    </w:lvl>
    <w:lvl w:ilvl="7" w:tplc="08090019" w:tentative="1">
      <w:start w:val="1"/>
      <w:numFmt w:val="lowerLetter"/>
      <w:lvlText w:val="%8."/>
      <w:lvlJc w:val="left"/>
      <w:pPr>
        <w:ind w:left="5463" w:hanging="360"/>
      </w:pPr>
    </w:lvl>
    <w:lvl w:ilvl="8" w:tplc="0809001B" w:tentative="1">
      <w:start w:val="1"/>
      <w:numFmt w:val="lowerRoman"/>
      <w:lvlText w:val="%9."/>
      <w:lvlJc w:val="right"/>
      <w:pPr>
        <w:ind w:left="6183" w:hanging="180"/>
      </w:pPr>
    </w:lvl>
  </w:abstractNum>
  <w:abstractNum w:abstractNumId="5" w15:restartNumberingAfterBreak="0">
    <w:nsid w:val="21364809"/>
    <w:multiLevelType w:val="hybridMultilevel"/>
    <w:tmpl w:val="7CA08EAA"/>
    <w:lvl w:ilvl="0" w:tplc="4DD6949A">
      <w:start w:val="1"/>
      <w:numFmt w:val="bullet"/>
      <w:lvlText w:val=""/>
      <w:lvlJc w:val="left"/>
      <w:pPr>
        <w:tabs>
          <w:tab w:val="num" w:pos="340"/>
        </w:tabs>
        <w:ind w:left="1361" w:hanging="340"/>
      </w:pPr>
      <w:rPr>
        <w:rFonts w:ascii="Symbol" w:hAnsi="Symbol" w:hint="default"/>
      </w:rPr>
    </w:lvl>
    <w:lvl w:ilvl="1" w:tplc="DFF2FB02">
      <w:start w:val="1"/>
      <w:numFmt w:val="bullet"/>
      <w:lvlText w:val="●"/>
      <w:lvlJc w:val="left"/>
      <w:pPr>
        <w:tabs>
          <w:tab w:val="num" w:pos="340"/>
        </w:tabs>
        <w:ind w:left="1701" w:hanging="340"/>
      </w:pPr>
      <w:rPr>
        <w:rFonts w:ascii="Calibri" w:hAnsi="Calibri" w:hint="default"/>
      </w:rPr>
    </w:lvl>
    <w:lvl w:ilvl="2" w:tplc="3FCCEC2E">
      <w:start w:val="1"/>
      <w:numFmt w:val="bullet"/>
      <w:lvlText w:val="‒"/>
      <w:lvlJc w:val="left"/>
      <w:pPr>
        <w:tabs>
          <w:tab w:val="num" w:pos="340"/>
        </w:tabs>
        <w:ind w:left="2041" w:hanging="340"/>
      </w:pPr>
      <w:rPr>
        <w:rFonts w:ascii="Calibri" w:hAnsi="Calibri" w:hint="default"/>
      </w:rPr>
    </w:lvl>
    <w:lvl w:ilvl="3" w:tplc="1B2CDE76">
      <w:start w:val="1"/>
      <w:numFmt w:val="bullet"/>
      <w:lvlText w:val="‒"/>
      <w:lvlJc w:val="left"/>
      <w:pPr>
        <w:tabs>
          <w:tab w:val="num" w:pos="340"/>
        </w:tabs>
        <w:ind w:left="2381" w:hanging="340"/>
      </w:pPr>
      <w:rPr>
        <w:rFonts w:ascii="Calibri" w:hAnsi="Calibri" w:hint="default"/>
      </w:rPr>
    </w:lvl>
    <w:lvl w:ilvl="4" w:tplc="EB20ACEC">
      <w:start w:val="1"/>
      <w:numFmt w:val="bullet"/>
      <w:lvlText w:val="‒"/>
      <w:lvlJc w:val="left"/>
      <w:pPr>
        <w:tabs>
          <w:tab w:val="num" w:pos="340"/>
        </w:tabs>
        <w:ind w:left="2722" w:hanging="341"/>
      </w:pPr>
      <w:rPr>
        <w:rFonts w:ascii="Calibri" w:hAnsi="Calibri"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15:restartNumberingAfterBreak="0">
    <w:nsid w:val="24FC1975"/>
    <w:multiLevelType w:val="hybridMultilevel"/>
    <w:tmpl w:val="686EE0AC"/>
    <w:lvl w:ilvl="0" w:tplc="94504D56">
      <w:start w:val="1"/>
      <w:numFmt w:val="decimal"/>
      <w:pStyle w:val="NumberedList"/>
      <w:lvlText w:val="%1."/>
      <w:lvlJc w:val="left"/>
      <w:pPr>
        <w:ind w:left="1361" w:hanging="340"/>
      </w:pPr>
      <w:rPr>
        <w:rFonts w:hint="default"/>
        <w:b w:val="0"/>
      </w:rPr>
    </w:lvl>
    <w:lvl w:ilvl="1" w:tplc="D08ACE40">
      <w:start w:val="1"/>
      <w:numFmt w:val="lowerLetter"/>
      <w:lvlText w:val="%2."/>
      <w:lvlJc w:val="left"/>
      <w:pPr>
        <w:tabs>
          <w:tab w:val="num" w:pos="340"/>
        </w:tabs>
        <w:ind w:left="1701" w:hanging="340"/>
      </w:pPr>
      <w:rPr>
        <w:rFonts w:hint="default"/>
      </w:rPr>
    </w:lvl>
    <w:lvl w:ilvl="2" w:tplc="5C104A16">
      <w:start w:val="1"/>
      <w:numFmt w:val="lowerRoman"/>
      <w:lvlText w:val="%3."/>
      <w:lvlJc w:val="right"/>
      <w:pPr>
        <w:ind w:left="2041" w:hanging="227"/>
      </w:pPr>
      <w:rPr>
        <w:rFonts w:hint="default"/>
      </w:rPr>
    </w:lvl>
    <w:lvl w:ilvl="3" w:tplc="1D6C3F34">
      <w:start w:val="1"/>
      <w:numFmt w:val="lowerLetter"/>
      <w:lvlText w:val="%4)"/>
      <w:lvlJc w:val="left"/>
      <w:pPr>
        <w:tabs>
          <w:tab w:val="num" w:pos="340"/>
        </w:tabs>
        <w:ind w:left="2381" w:hanging="340"/>
      </w:pPr>
      <w:rPr>
        <w:rFonts w:hint="default"/>
      </w:rPr>
    </w:lvl>
    <w:lvl w:ilvl="4" w:tplc="E28834E8">
      <w:start w:val="1"/>
      <w:numFmt w:val="decimal"/>
      <w:lvlText w:val="%5)"/>
      <w:lvlJc w:val="left"/>
      <w:pPr>
        <w:tabs>
          <w:tab w:val="num" w:pos="340"/>
        </w:tabs>
        <w:ind w:left="2722" w:hanging="341"/>
      </w:pPr>
      <w:rPr>
        <w:rFonts w:hint="default"/>
      </w:r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7" w15:restartNumberingAfterBreak="0">
    <w:nsid w:val="27680667"/>
    <w:multiLevelType w:val="hybridMultilevel"/>
    <w:tmpl w:val="91002F66"/>
    <w:lvl w:ilvl="0" w:tplc="E1AE79AA">
      <w:start w:val="1"/>
      <w:numFmt w:val="bullet"/>
      <w:lvlText w:val="•"/>
      <w:lvlJc w:val="left"/>
      <w:pPr>
        <w:tabs>
          <w:tab w:val="num" w:pos="720"/>
        </w:tabs>
        <w:ind w:left="720" w:hanging="360"/>
      </w:pPr>
      <w:rPr>
        <w:rFonts w:ascii="Times" w:hAnsi="Times" w:hint="default"/>
      </w:rPr>
    </w:lvl>
    <w:lvl w:ilvl="1" w:tplc="CA30129E" w:tentative="1">
      <w:start w:val="1"/>
      <w:numFmt w:val="bullet"/>
      <w:lvlText w:val="•"/>
      <w:lvlJc w:val="left"/>
      <w:pPr>
        <w:tabs>
          <w:tab w:val="num" w:pos="1440"/>
        </w:tabs>
        <w:ind w:left="1440" w:hanging="360"/>
      </w:pPr>
      <w:rPr>
        <w:rFonts w:ascii="Times" w:hAnsi="Times" w:hint="default"/>
      </w:rPr>
    </w:lvl>
    <w:lvl w:ilvl="2" w:tplc="7A06BAAE" w:tentative="1">
      <w:start w:val="1"/>
      <w:numFmt w:val="bullet"/>
      <w:lvlText w:val="•"/>
      <w:lvlJc w:val="left"/>
      <w:pPr>
        <w:tabs>
          <w:tab w:val="num" w:pos="2160"/>
        </w:tabs>
        <w:ind w:left="2160" w:hanging="360"/>
      </w:pPr>
      <w:rPr>
        <w:rFonts w:ascii="Times" w:hAnsi="Times" w:hint="default"/>
      </w:rPr>
    </w:lvl>
    <w:lvl w:ilvl="3" w:tplc="1E5649E6" w:tentative="1">
      <w:start w:val="1"/>
      <w:numFmt w:val="bullet"/>
      <w:lvlText w:val="•"/>
      <w:lvlJc w:val="left"/>
      <w:pPr>
        <w:tabs>
          <w:tab w:val="num" w:pos="2880"/>
        </w:tabs>
        <w:ind w:left="2880" w:hanging="360"/>
      </w:pPr>
      <w:rPr>
        <w:rFonts w:ascii="Times" w:hAnsi="Times" w:hint="default"/>
      </w:rPr>
    </w:lvl>
    <w:lvl w:ilvl="4" w:tplc="88B86128" w:tentative="1">
      <w:start w:val="1"/>
      <w:numFmt w:val="bullet"/>
      <w:lvlText w:val="•"/>
      <w:lvlJc w:val="left"/>
      <w:pPr>
        <w:tabs>
          <w:tab w:val="num" w:pos="3600"/>
        </w:tabs>
        <w:ind w:left="3600" w:hanging="360"/>
      </w:pPr>
      <w:rPr>
        <w:rFonts w:ascii="Times" w:hAnsi="Times" w:hint="default"/>
      </w:rPr>
    </w:lvl>
    <w:lvl w:ilvl="5" w:tplc="CEC033BE" w:tentative="1">
      <w:start w:val="1"/>
      <w:numFmt w:val="bullet"/>
      <w:lvlText w:val="•"/>
      <w:lvlJc w:val="left"/>
      <w:pPr>
        <w:tabs>
          <w:tab w:val="num" w:pos="4320"/>
        </w:tabs>
        <w:ind w:left="4320" w:hanging="360"/>
      </w:pPr>
      <w:rPr>
        <w:rFonts w:ascii="Times" w:hAnsi="Times" w:hint="default"/>
      </w:rPr>
    </w:lvl>
    <w:lvl w:ilvl="6" w:tplc="4B08F842" w:tentative="1">
      <w:start w:val="1"/>
      <w:numFmt w:val="bullet"/>
      <w:lvlText w:val="•"/>
      <w:lvlJc w:val="left"/>
      <w:pPr>
        <w:tabs>
          <w:tab w:val="num" w:pos="5040"/>
        </w:tabs>
        <w:ind w:left="5040" w:hanging="360"/>
      </w:pPr>
      <w:rPr>
        <w:rFonts w:ascii="Times" w:hAnsi="Times" w:hint="default"/>
      </w:rPr>
    </w:lvl>
    <w:lvl w:ilvl="7" w:tplc="BBB48F1A" w:tentative="1">
      <w:start w:val="1"/>
      <w:numFmt w:val="bullet"/>
      <w:lvlText w:val="•"/>
      <w:lvlJc w:val="left"/>
      <w:pPr>
        <w:tabs>
          <w:tab w:val="num" w:pos="5760"/>
        </w:tabs>
        <w:ind w:left="5760" w:hanging="360"/>
      </w:pPr>
      <w:rPr>
        <w:rFonts w:ascii="Times" w:hAnsi="Times" w:hint="default"/>
      </w:rPr>
    </w:lvl>
    <w:lvl w:ilvl="8" w:tplc="7D8249E8" w:tentative="1">
      <w:start w:val="1"/>
      <w:numFmt w:val="bullet"/>
      <w:lvlText w:val="•"/>
      <w:lvlJc w:val="left"/>
      <w:pPr>
        <w:tabs>
          <w:tab w:val="num" w:pos="6480"/>
        </w:tabs>
        <w:ind w:left="6480" w:hanging="360"/>
      </w:pPr>
      <w:rPr>
        <w:rFonts w:ascii="Times" w:hAnsi="Times" w:hint="default"/>
      </w:rPr>
    </w:lvl>
  </w:abstractNum>
  <w:abstractNum w:abstractNumId="8" w15:restartNumberingAfterBreak="0">
    <w:nsid w:val="2D141D7A"/>
    <w:multiLevelType w:val="hybridMultilevel"/>
    <w:tmpl w:val="D18C7196"/>
    <w:lvl w:ilvl="0" w:tplc="6FC0A1BA">
      <w:start w:val="1"/>
      <w:numFmt w:val="upp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335B61D6"/>
    <w:multiLevelType w:val="hybridMultilevel"/>
    <w:tmpl w:val="35D24096"/>
    <w:lvl w:ilvl="0" w:tplc="4DD6949A">
      <w:start w:val="1"/>
      <w:numFmt w:val="bullet"/>
      <w:lvlText w:val=""/>
      <w:lvlJc w:val="left"/>
      <w:pPr>
        <w:tabs>
          <w:tab w:val="num" w:pos="340"/>
        </w:tabs>
        <w:ind w:left="1361" w:hanging="340"/>
      </w:pPr>
      <w:rPr>
        <w:rFonts w:ascii="Symbol" w:hAnsi="Symbol" w:hint="default"/>
      </w:rPr>
    </w:lvl>
    <w:lvl w:ilvl="1" w:tplc="DFF2FB02">
      <w:start w:val="1"/>
      <w:numFmt w:val="bullet"/>
      <w:lvlText w:val="●"/>
      <w:lvlJc w:val="left"/>
      <w:pPr>
        <w:tabs>
          <w:tab w:val="num" w:pos="340"/>
        </w:tabs>
        <w:ind w:left="1701" w:hanging="340"/>
      </w:pPr>
      <w:rPr>
        <w:rFonts w:ascii="Calibri" w:hAnsi="Calibri" w:hint="default"/>
      </w:rPr>
    </w:lvl>
    <w:lvl w:ilvl="2" w:tplc="3FCCEC2E">
      <w:start w:val="1"/>
      <w:numFmt w:val="bullet"/>
      <w:lvlText w:val="‒"/>
      <w:lvlJc w:val="left"/>
      <w:pPr>
        <w:tabs>
          <w:tab w:val="num" w:pos="340"/>
        </w:tabs>
        <w:ind w:left="2041" w:hanging="340"/>
      </w:pPr>
      <w:rPr>
        <w:rFonts w:ascii="Calibri" w:hAnsi="Calibri" w:hint="default"/>
      </w:rPr>
    </w:lvl>
    <w:lvl w:ilvl="3" w:tplc="1B2CDE76">
      <w:start w:val="1"/>
      <w:numFmt w:val="bullet"/>
      <w:lvlText w:val="‒"/>
      <w:lvlJc w:val="left"/>
      <w:pPr>
        <w:tabs>
          <w:tab w:val="num" w:pos="340"/>
        </w:tabs>
        <w:ind w:left="2381" w:hanging="340"/>
      </w:pPr>
      <w:rPr>
        <w:rFonts w:ascii="Calibri" w:hAnsi="Calibri" w:hint="default"/>
      </w:rPr>
    </w:lvl>
    <w:lvl w:ilvl="4" w:tplc="EB20ACEC">
      <w:start w:val="1"/>
      <w:numFmt w:val="bullet"/>
      <w:lvlText w:val="‒"/>
      <w:lvlJc w:val="left"/>
      <w:pPr>
        <w:tabs>
          <w:tab w:val="num" w:pos="340"/>
        </w:tabs>
        <w:ind w:left="2722" w:hanging="341"/>
      </w:pPr>
      <w:rPr>
        <w:rFonts w:ascii="Calibri" w:hAnsi="Calibri"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 w15:restartNumberingAfterBreak="0">
    <w:nsid w:val="33A20935"/>
    <w:multiLevelType w:val="hybridMultilevel"/>
    <w:tmpl w:val="C8481A4E"/>
    <w:lvl w:ilvl="0" w:tplc="6A304086">
      <w:start w:val="1"/>
      <w:numFmt w:val="bullet"/>
      <w:lvlText w:val=""/>
      <w:lvlJc w:val="left"/>
      <w:pPr>
        <w:ind w:left="720" w:hanging="360"/>
      </w:pPr>
      <w:rPr>
        <w:rFonts w:ascii="Symbol" w:hAnsi="Symbol" w:hint="default"/>
        <w:color w:val="31849B" w:themeColor="accent5"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C230DE"/>
    <w:multiLevelType w:val="multilevel"/>
    <w:tmpl w:val="F99EB0E0"/>
    <w:name w:val="templateNumber"/>
    <w:lvl w:ilvl="0">
      <w:start w:val="1"/>
      <w:numFmt w:val="decimal"/>
      <w:pStyle w:val="a0"/>
      <w:lvlText w:val="%1."/>
      <w:lvlJc w:val="left"/>
      <w:pPr>
        <w:tabs>
          <w:tab w:val="num" w:pos="850"/>
        </w:tabs>
        <w:ind w:left="850" w:hanging="408"/>
      </w:pPr>
    </w:lvl>
    <w:lvl w:ilvl="1">
      <w:start w:val="1"/>
      <w:numFmt w:val="decimal"/>
      <w:pStyle w:val="2"/>
      <w:lvlText w:val="%2."/>
      <w:lvlJc w:val="left"/>
      <w:pPr>
        <w:tabs>
          <w:tab w:val="num" w:pos="1191"/>
        </w:tabs>
        <w:ind w:left="1191" w:hanging="341"/>
      </w:pPr>
    </w:lvl>
    <w:lvl w:ilvl="2">
      <w:start w:val="1"/>
      <w:numFmt w:val="decimal"/>
      <w:pStyle w:val="3"/>
      <w:lvlText w:val="%3."/>
      <w:lvlJc w:val="left"/>
      <w:pPr>
        <w:tabs>
          <w:tab w:val="num" w:pos="1474"/>
        </w:tabs>
        <w:ind w:left="1474" w:hanging="340"/>
      </w:pPr>
    </w:lvl>
    <w:lvl w:ilvl="3">
      <w:start w:val="1"/>
      <w:numFmt w:val="decimal"/>
      <w:pStyle w:val="4"/>
      <w:lvlText w:val="%4."/>
      <w:lvlJc w:val="left"/>
      <w:pPr>
        <w:tabs>
          <w:tab w:val="num" w:pos="1757"/>
        </w:tabs>
        <w:ind w:left="1757" w:hanging="340"/>
      </w:pPr>
    </w:lvl>
    <w:lvl w:ilvl="4">
      <w:start w:val="1"/>
      <w:numFmt w:val="decimal"/>
      <w:pStyle w:val="5"/>
      <w:lvlText w:val="%5."/>
      <w:lvlJc w:val="left"/>
      <w:pPr>
        <w:tabs>
          <w:tab w:val="num" w:pos="2041"/>
        </w:tabs>
        <w:ind w:left="2041" w:hanging="34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6C06599"/>
    <w:multiLevelType w:val="hybridMultilevel"/>
    <w:tmpl w:val="53A07C02"/>
    <w:lvl w:ilvl="0" w:tplc="E24050DA">
      <w:start w:val="1"/>
      <w:numFmt w:val="bullet"/>
      <w:lvlText w:val=""/>
      <w:lvlJc w:val="left"/>
      <w:pPr>
        <w:ind w:left="720" w:hanging="360"/>
      </w:pPr>
      <w:rPr>
        <w:rFonts w:ascii="Symbol" w:hAnsi="Symbol" w:hint="default"/>
        <w:color w:val="365F91" w:themeColor="accent1"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E724D0"/>
    <w:multiLevelType w:val="hybridMultilevel"/>
    <w:tmpl w:val="8932ACBA"/>
    <w:lvl w:ilvl="0" w:tplc="0838CA8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76726A"/>
    <w:multiLevelType w:val="hybridMultilevel"/>
    <w:tmpl w:val="80140844"/>
    <w:lvl w:ilvl="0" w:tplc="4DD6949A">
      <w:start w:val="1"/>
      <w:numFmt w:val="bullet"/>
      <w:pStyle w:val="BulletedList"/>
      <w:lvlText w:val=""/>
      <w:lvlJc w:val="left"/>
      <w:pPr>
        <w:tabs>
          <w:tab w:val="num" w:pos="340"/>
        </w:tabs>
        <w:ind w:left="1361" w:hanging="340"/>
      </w:pPr>
      <w:rPr>
        <w:rFonts w:ascii="Symbol" w:hAnsi="Symbol" w:hint="default"/>
      </w:rPr>
    </w:lvl>
    <w:lvl w:ilvl="1" w:tplc="0254B86C">
      <w:start w:val="1"/>
      <w:numFmt w:val="bullet"/>
      <w:lvlText w:val="o"/>
      <w:lvlJc w:val="left"/>
      <w:pPr>
        <w:tabs>
          <w:tab w:val="num" w:pos="340"/>
        </w:tabs>
        <w:ind w:left="1701" w:hanging="340"/>
      </w:pPr>
      <w:rPr>
        <w:rFonts w:ascii="Courier New" w:hAnsi="Courier New" w:hint="default"/>
      </w:rPr>
    </w:lvl>
    <w:lvl w:ilvl="2" w:tplc="3FCCEC2E">
      <w:start w:val="1"/>
      <w:numFmt w:val="bullet"/>
      <w:lvlText w:val="‒"/>
      <w:lvlJc w:val="left"/>
      <w:pPr>
        <w:tabs>
          <w:tab w:val="num" w:pos="340"/>
        </w:tabs>
        <w:ind w:left="2041" w:hanging="340"/>
      </w:pPr>
      <w:rPr>
        <w:rFonts w:ascii="Calibri" w:hAnsi="Calibri" w:hint="default"/>
      </w:rPr>
    </w:lvl>
    <w:lvl w:ilvl="3" w:tplc="1B2CDE76">
      <w:start w:val="1"/>
      <w:numFmt w:val="bullet"/>
      <w:lvlText w:val="‒"/>
      <w:lvlJc w:val="left"/>
      <w:pPr>
        <w:tabs>
          <w:tab w:val="num" w:pos="340"/>
        </w:tabs>
        <w:ind w:left="2381" w:hanging="340"/>
      </w:pPr>
      <w:rPr>
        <w:rFonts w:ascii="Calibri" w:hAnsi="Calibri" w:hint="default"/>
      </w:rPr>
    </w:lvl>
    <w:lvl w:ilvl="4" w:tplc="EB20ACEC">
      <w:start w:val="1"/>
      <w:numFmt w:val="bullet"/>
      <w:lvlText w:val="‒"/>
      <w:lvlJc w:val="left"/>
      <w:pPr>
        <w:tabs>
          <w:tab w:val="num" w:pos="340"/>
        </w:tabs>
        <w:ind w:left="2722" w:hanging="341"/>
      </w:pPr>
      <w:rPr>
        <w:rFonts w:ascii="Calibri" w:hAnsi="Calibri"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 w15:restartNumberingAfterBreak="0">
    <w:nsid w:val="56EB42DF"/>
    <w:multiLevelType w:val="hybridMultilevel"/>
    <w:tmpl w:val="56F6AB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E10B4A"/>
    <w:multiLevelType w:val="hybridMultilevel"/>
    <w:tmpl w:val="92C63344"/>
    <w:lvl w:ilvl="0" w:tplc="0418681C">
      <w:start w:val="1"/>
      <w:numFmt w:val="upperRoman"/>
      <w:lvlText w:val="%1."/>
      <w:lvlJc w:val="left"/>
      <w:pPr>
        <w:ind w:left="1080" w:hanging="720"/>
      </w:pPr>
      <w:rPr>
        <w:rFonts w:hint="default"/>
        <w:b/>
        <w:color w:val="31849B" w:themeColor="accent5"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BD293A"/>
    <w:multiLevelType w:val="hybridMultilevel"/>
    <w:tmpl w:val="9AA07A96"/>
    <w:lvl w:ilvl="0" w:tplc="75B89A9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EB90CB0"/>
    <w:multiLevelType w:val="hybridMultilevel"/>
    <w:tmpl w:val="DEBECDBC"/>
    <w:lvl w:ilvl="0" w:tplc="6144085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F73BD6"/>
    <w:multiLevelType w:val="hybridMultilevel"/>
    <w:tmpl w:val="B3A0B0D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DB4454"/>
    <w:multiLevelType w:val="hybridMultilevel"/>
    <w:tmpl w:val="F45ADDA6"/>
    <w:lvl w:ilvl="0" w:tplc="5C64D9AA">
      <w:start w:val="1"/>
      <w:numFmt w:val="bullet"/>
      <w:lvlText w:val=""/>
      <w:lvlJc w:val="left"/>
      <w:pPr>
        <w:ind w:left="720" w:hanging="360"/>
      </w:pPr>
      <w:rPr>
        <w:rFonts w:ascii="Symbol" w:hAnsi="Symbol" w:hint="default"/>
        <w:color w:val="31849B" w:themeColor="accent5" w:themeShade="BF"/>
      </w:rPr>
    </w:lvl>
    <w:lvl w:ilvl="1" w:tplc="3376B0D0">
      <w:start w:val="1"/>
      <w:numFmt w:val="bullet"/>
      <w:lvlText w:val="‒"/>
      <w:lvlJc w:val="left"/>
      <w:pPr>
        <w:ind w:left="1440" w:hanging="360"/>
      </w:pPr>
      <w:rPr>
        <w:rFonts w:ascii="Calibri" w:hAnsi="Calibri" w:hint="default"/>
      </w:rPr>
    </w:lvl>
    <w:lvl w:ilvl="2" w:tplc="3376B0D0">
      <w:start w:val="1"/>
      <w:numFmt w:val="bullet"/>
      <w:lvlText w:val="‒"/>
      <w:lvlJc w:val="left"/>
      <w:pPr>
        <w:ind w:left="2160" w:hanging="360"/>
      </w:pPr>
      <w:rPr>
        <w:rFonts w:ascii="Calibri" w:hAnsi="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727E48"/>
    <w:multiLevelType w:val="hybridMultilevel"/>
    <w:tmpl w:val="6FE2CF42"/>
    <w:lvl w:ilvl="0" w:tplc="04090011">
      <w:start w:val="1"/>
      <w:numFmt w:val="decimal"/>
      <w:lvlText w:val="%1)"/>
      <w:lvlJc w:val="left"/>
      <w:pPr>
        <w:ind w:left="1741" w:hanging="360"/>
      </w:pPr>
    </w:lvl>
    <w:lvl w:ilvl="1" w:tplc="20000019" w:tentative="1">
      <w:start w:val="1"/>
      <w:numFmt w:val="lowerLetter"/>
      <w:lvlText w:val="%2."/>
      <w:lvlJc w:val="left"/>
      <w:pPr>
        <w:ind w:left="2461" w:hanging="360"/>
      </w:pPr>
    </w:lvl>
    <w:lvl w:ilvl="2" w:tplc="2000001B" w:tentative="1">
      <w:start w:val="1"/>
      <w:numFmt w:val="lowerRoman"/>
      <w:lvlText w:val="%3."/>
      <w:lvlJc w:val="right"/>
      <w:pPr>
        <w:ind w:left="3181" w:hanging="180"/>
      </w:pPr>
    </w:lvl>
    <w:lvl w:ilvl="3" w:tplc="2000000F" w:tentative="1">
      <w:start w:val="1"/>
      <w:numFmt w:val="decimal"/>
      <w:lvlText w:val="%4."/>
      <w:lvlJc w:val="left"/>
      <w:pPr>
        <w:ind w:left="3901" w:hanging="360"/>
      </w:pPr>
    </w:lvl>
    <w:lvl w:ilvl="4" w:tplc="04090011">
      <w:start w:val="1"/>
      <w:numFmt w:val="decimal"/>
      <w:lvlText w:val="%5)"/>
      <w:lvlJc w:val="left"/>
      <w:pPr>
        <w:ind w:left="4621" w:hanging="360"/>
      </w:pPr>
    </w:lvl>
    <w:lvl w:ilvl="5" w:tplc="2000001B" w:tentative="1">
      <w:start w:val="1"/>
      <w:numFmt w:val="lowerRoman"/>
      <w:lvlText w:val="%6."/>
      <w:lvlJc w:val="right"/>
      <w:pPr>
        <w:ind w:left="5341" w:hanging="180"/>
      </w:pPr>
    </w:lvl>
    <w:lvl w:ilvl="6" w:tplc="2000000F" w:tentative="1">
      <w:start w:val="1"/>
      <w:numFmt w:val="decimal"/>
      <w:lvlText w:val="%7."/>
      <w:lvlJc w:val="left"/>
      <w:pPr>
        <w:ind w:left="6061" w:hanging="360"/>
      </w:pPr>
    </w:lvl>
    <w:lvl w:ilvl="7" w:tplc="20000019" w:tentative="1">
      <w:start w:val="1"/>
      <w:numFmt w:val="lowerLetter"/>
      <w:lvlText w:val="%8."/>
      <w:lvlJc w:val="left"/>
      <w:pPr>
        <w:ind w:left="6781" w:hanging="360"/>
      </w:pPr>
    </w:lvl>
    <w:lvl w:ilvl="8" w:tplc="2000001B" w:tentative="1">
      <w:start w:val="1"/>
      <w:numFmt w:val="lowerRoman"/>
      <w:lvlText w:val="%9."/>
      <w:lvlJc w:val="right"/>
      <w:pPr>
        <w:ind w:left="7501" w:hanging="180"/>
      </w:pPr>
    </w:lvl>
  </w:abstractNum>
  <w:num w:numId="1">
    <w:abstractNumId w:val="13"/>
  </w:num>
  <w:num w:numId="2">
    <w:abstractNumId w:val="19"/>
  </w:num>
  <w:num w:numId="3">
    <w:abstractNumId w:val="1"/>
  </w:num>
  <w:num w:numId="4">
    <w:abstractNumId w:val="10"/>
  </w:num>
  <w:num w:numId="5">
    <w:abstractNumId w:val="0"/>
  </w:num>
  <w:num w:numId="6">
    <w:abstractNumId w:val="12"/>
  </w:num>
  <w:num w:numId="7">
    <w:abstractNumId w:val="18"/>
  </w:num>
  <w:num w:numId="8">
    <w:abstractNumId w:val="17"/>
  </w:num>
  <w:num w:numId="9">
    <w:abstractNumId w:val="4"/>
  </w:num>
  <w:num w:numId="10">
    <w:abstractNumId w:val="14"/>
  </w:num>
  <w:num w:numId="11">
    <w:abstractNumId w:val="6"/>
  </w:num>
  <w:num w:numId="12">
    <w:abstractNumId w:val="20"/>
  </w:num>
  <w:num w:numId="13">
    <w:abstractNumId w:val="3"/>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6"/>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16"/>
  </w:num>
  <w:num w:numId="22">
    <w:abstractNumId w:val="15"/>
  </w:num>
  <w:num w:numId="23">
    <w:abstractNumId w:val="8"/>
  </w:num>
  <w:num w:numId="24">
    <w:abstractNumId w:val="5"/>
  </w:num>
  <w:num w:numId="25">
    <w:abstractNumId w:val="9"/>
  </w:num>
  <w:num w:numId="26">
    <w:abstractNumId w:val="6"/>
    <w:lvlOverride w:ilvl="0">
      <w:startOverride w:val="1"/>
    </w:lvlOverride>
  </w:num>
  <w:num w:numId="27">
    <w:abstractNumId w:val="2"/>
  </w:num>
  <w:num w:numId="28">
    <w:abstractNumId w:val="21"/>
  </w:num>
  <w:num w:numId="29">
    <w:abstractNumId w:val="11"/>
  </w:num>
  <w:num w:numId="30">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hideGrammaticalErrors/>
  <w:proofState w:spelling="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C28"/>
    <w:rsid w:val="000005D6"/>
    <w:rsid w:val="00001E9E"/>
    <w:rsid w:val="00002C1C"/>
    <w:rsid w:val="00007148"/>
    <w:rsid w:val="000148C3"/>
    <w:rsid w:val="000154AA"/>
    <w:rsid w:val="00017D73"/>
    <w:rsid w:val="00023EFD"/>
    <w:rsid w:val="00025314"/>
    <w:rsid w:val="00025EBE"/>
    <w:rsid w:val="00034E8C"/>
    <w:rsid w:val="00034F1B"/>
    <w:rsid w:val="00037709"/>
    <w:rsid w:val="00042EDB"/>
    <w:rsid w:val="00045DAD"/>
    <w:rsid w:val="000472C1"/>
    <w:rsid w:val="00053548"/>
    <w:rsid w:val="000561C9"/>
    <w:rsid w:val="0005703C"/>
    <w:rsid w:val="000650D3"/>
    <w:rsid w:val="00067065"/>
    <w:rsid w:val="000759C1"/>
    <w:rsid w:val="00076AEC"/>
    <w:rsid w:val="00083F71"/>
    <w:rsid w:val="00084D86"/>
    <w:rsid w:val="00087750"/>
    <w:rsid w:val="00091C50"/>
    <w:rsid w:val="00093806"/>
    <w:rsid w:val="00097C6E"/>
    <w:rsid w:val="000A5C92"/>
    <w:rsid w:val="000A5FE1"/>
    <w:rsid w:val="000A74A6"/>
    <w:rsid w:val="000B150B"/>
    <w:rsid w:val="000B61CA"/>
    <w:rsid w:val="000B7BDF"/>
    <w:rsid w:val="000C512D"/>
    <w:rsid w:val="000D475D"/>
    <w:rsid w:val="000D4A63"/>
    <w:rsid w:val="000D4DE4"/>
    <w:rsid w:val="000E098A"/>
    <w:rsid w:val="000E1C80"/>
    <w:rsid w:val="000E24A2"/>
    <w:rsid w:val="000E295A"/>
    <w:rsid w:val="000E5331"/>
    <w:rsid w:val="000E6EDD"/>
    <w:rsid w:val="000E7132"/>
    <w:rsid w:val="000F0D1F"/>
    <w:rsid w:val="000F2709"/>
    <w:rsid w:val="000F3DA4"/>
    <w:rsid w:val="000F45B7"/>
    <w:rsid w:val="00101C4E"/>
    <w:rsid w:val="001107D8"/>
    <w:rsid w:val="00112753"/>
    <w:rsid w:val="001157B4"/>
    <w:rsid w:val="00115D1C"/>
    <w:rsid w:val="001162ED"/>
    <w:rsid w:val="00123579"/>
    <w:rsid w:val="00132316"/>
    <w:rsid w:val="0013305B"/>
    <w:rsid w:val="001349BD"/>
    <w:rsid w:val="001361AE"/>
    <w:rsid w:val="00136AC5"/>
    <w:rsid w:val="00137AC2"/>
    <w:rsid w:val="00140CFB"/>
    <w:rsid w:val="00143801"/>
    <w:rsid w:val="00144348"/>
    <w:rsid w:val="001453C7"/>
    <w:rsid w:val="001471DE"/>
    <w:rsid w:val="00147D43"/>
    <w:rsid w:val="0015023E"/>
    <w:rsid w:val="001558B5"/>
    <w:rsid w:val="00155D6F"/>
    <w:rsid w:val="00160F6B"/>
    <w:rsid w:val="00170485"/>
    <w:rsid w:val="001732AD"/>
    <w:rsid w:val="00184B1E"/>
    <w:rsid w:val="00184CE2"/>
    <w:rsid w:val="00187848"/>
    <w:rsid w:val="00191E0C"/>
    <w:rsid w:val="0019441F"/>
    <w:rsid w:val="001959D5"/>
    <w:rsid w:val="00195F82"/>
    <w:rsid w:val="00197534"/>
    <w:rsid w:val="00197E43"/>
    <w:rsid w:val="00197FFB"/>
    <w:rsid w:val="001A21F4"/>
    <w:rsid w:val="001A4909"/>
    <w:rsid w:val="001B0529"/>
    <w:rsid w:val="001B466E"/>
    <w:rsid w:val="001B74AA"/>
    <w:rsid w:val="001B77FD"/>
    <w:rsid w:val="001C277B"/>
    <w:rsid w:val="001E0F09"/>
    <w:rsid w:val="001E4E68"/>
    <w:rsid w:val="001E5EFC"/>
    <w:rsid w:val="001E7F49"/>
    <w:rsid w:val="001F5E23"/>
    <w:rsid w:val="001F7970"/>
    <w:rsid w:val="0020100E"/>
    <w:rsid w:val="0020155E"/>
    <w:rsid w:val="00203198"/>
    <w:rsid w:val="00205D9F"/>
    <w:rsid w:val="0020704A"/>
    <w:rsid w:val="00211F27"/>
    <w:rsid w:val="002165C5"/>
    <w:rsid w:val="0022746A"/>
    <w:rsid w:val="0023121E"/>
    <w:rsid w:val="00234835"/>
    <w:rsid w:val="00236974"/>
    <w:rsid w:val="002429AF"/>
    <w:rsid w:val="00245434"/>
    <w:rsid w:val="00253D25"/>
    <w:rsid w:val="002563BA"/>
    <w:rsid w:val="00262979"/>
    <w:rsid w:val="00267B50"/>
    <w:rsid w:val="002709CB"/>
    <w:rsid w:val="002758DE"/>
    <w:rsid w:val="0027727C"/>
    <w:rsid w:val="00281EAA"/>
    <w:rsid w:val="002820D3"/>
    <w:rsid w:val="00293A36"/>
    <w:rsid w:val="0029646F"/>
    <w:rsid w:val="00296915"/>
    <w:rsid w:val="0029691C"/>
    <w:rsid w:val="002A1271"/>
    <w:rsid w:val="002A5B9D"/>
    <w:rsid w:val="002A7AD7"/>
    <w:rsid w:val="002B3AD2"/>
    <w:rsid w:val="002C1377"/>
    <w:rsid w:val="002C362D"/>
    <w:rsid w:val="002C4B9A"/>
    <w:rsid w:val="002C5484"/>
    <w:rsid w:val="002C6A41"/>
    <w:rsid w:val="002D2446"/>
    <w:rsid w:val="002D6B03"/>
    <w:rsid w:val="002D702A"/>
    <w:rsid w:val="002D72BB"/>
    <w:rsid w:val="002D7D5A"/>
    <w:rsid w:val="002E15B1"/>
    <w:rsid w:val="002E547F"/>
    <w:rsid w:val="002E5D26"/>
    <w:rsid w:val="002E6B01"/>
    <w:rsid w:val="002F1190"/>
    <w:rsid w:val="002F34E0"/>
    <w:rsid w:val="002F4385"/>
    <w:rsid w:val="002F75ED"/>
    <w:rsid w:val="003013E7"/>
    <w:rsid w:val="00305CB3"/>
    <w:rsid w:val="00307DC5"/>
    <w:rsid w:val="00310146"/>
    <w:rsid w:val="00313336"/>
    <w:rsid w:val="003158D6"/>
    <w:rsid w:val="00321169"/>
    <w:rsid w:val="00322813"/>
    <w:rsid w:val="00322E5A"/>
    <w:rsid w:val="00324B02"/>
    <w:rsid w:val="00325D52"/>
    <w:rsid w:val="00330F14"/>
    <w:rsid w:val="003328DC"/>
    <w:rsid w:val="0033717A"/>
    <w:rsid w:val="00340AAE"/>
    <w:rsid w:val="00345ECE"/>
    <w:rsid w:val="00346806"/>
    <w:rsid w:val="003517F0"/>
    <w:rsid w:val="00353D63"/>
    <w:rsid w:val="00361CD4"/>
    <w:rsid w:val="00363471"/>
    <w:rsid w:val="00365358"/>
    <w:rsid w:val="003655D6"/>
    <w:rsid w:val="00372C9C"/>
    <w:rsid w:val="0037372F"/>
    <w:rsid w:val="003772DD"/>
    <w:rsid w:val="00377EDE"/>
    <w:rsid w:val="00381401"/>
    <w:rsid w:val="00381D78"/>
    <w:rsid w:val="00381F7F"/>
    <w:rsid w:val="00383405"/>
    <w:rsid w:val="00384831"/>
    <w:rsid w:val="00384D31"/>
    <w:rsid w:val="0038719C"/>
    <w:rsid w:val="00392263"/>
    <w:rsid w:val="00394EA1"/>
    <w:rsid w:val="003964B0"/>
    <w:rsid w:val="00397136"/>
    <w:rsid w:val="003978FB"/>
    <w:rsid w:val="003A0FE6"/>
    <w:rsid w:val="003A175E"/>
    <w:rsid w:val="003A566E"/>
    <w:rsid w:val="003A5B4C"/>
    <w:rsid w:val="003B0F4B"/>
    <w:rsid w:val="003B1380"/>
    <w:rsid w:val="003B2D9B"/>
    <w:rsid w:val="003B4B16"/>
    <w:rsid w:val="003B5B4B"/>
    <w:rsid w:val="003B76CD"/>
    <w:rsid w:val="003C0E10"/>
    <w:rsid w:val="003C1E4B"/>
    <w:rsid w:val="003C397D"/>
    <w:rsid w:val="003D215E"/>
    <w:rsid w:val="003D34CF"/>
    <w:rsid w:val="003D3AE8"/>
    <w:rsid w:val="003D6599"/>
    <w:rsid w:val="003D7678"/>
    <w:rsid w:val="003E2085"/>
    <w:rsid w:val="003E5468"/>
    <w:rsid w:val="003E65FF"/>
    <w:rsid w:val="003E741D"/>
    <w:rsid w:val="003F11C5"/>
    <w:rsid w:val="003F1DBC"/>
    <w:rsid w:val="003F6B12"/>
    <w:rsid w:val="003F6B1B"/>
    <w:rsid w:val="0040124B"/>
    <w:rsid w:val="00401631"/>
    <w:rsid w:val="00403A24"/>
    <w:rsid w:val="00403DFD"/>
    <w:rsid w:val="00413E90"/>
    <w:rsid w:val="004154A9"/>
    <w:rsid w:val="0042213B"/>
    <w:rsid w:val="00423E8E"/>
    <w:rsid w:val="00431EDA"/>
    <w:rsid w:val="00436DEB"/>
    <w:rsid w:val="00443AC3"/>
    <w:rsid w:val="004449FE"/>
    <w:rsid w:val="00450BD4"/>
    <w:rsid w:val="00452D45"/>
    <w:rsid w:val="0045350C"/>
    <w:rsid w:val="0045444A"/>
    <w:rsid w:val="00461FF8"/>
    <w:rsid w:val="00463667"/>
    <w:rsid w:val="00471B8B"/>
    <w:rsid w:val="004720D1"/>
    <w:rsid w:val="00477ACD"/>
    <w:rsid w:val="004809CE"/>
    <w:rsid w:val="00484B45"/>
    <w:rsid w:val="00485714"/>
    <w:rsid w:val="00486C21"/>
    <w:rsid w:val="004873DA"/>
    <w:rsid w:val="00490532"/>
    <w:rsid w:val="00493ED8"/>
    <w:rsid w:val="0049626F"/>
    <w:rsid w:val="004A08DF"/>
    <w:rsid w:val="004A3853"/>
    <w:rsid w:val="004A59DD"/>
    <w:rsid w:val="004A5DE7"/>
    <w:rsid w:val="004B0E3F"/>
    <w:rsid w:val="004B0F0B"/>
    <w:rsid w:val="004B1899"/>
    <w:rsid w:val="004B1B54"/>
    <w:rsid w:val="004B3D03"/>
    <w:rsid w:val="004C2419"/>
    <w:rsid w:val="004C30D8"/>
    <w:rsid w:val="004C3A93"/>
    <w:rsid w:val="004C3F30"/>
    <w:rsid w:val="004C6C32"/>
    <w:rsid w:val="004C73B1"/>
    <w:rsid w:val="004D0305"/>
    <w:rsid w:val="004D06E6"/>
    <w:rsid w:val="004D4360"/>
    <w:rsid w:val="004D4B57"/>
    <w:rsid w:val="004E2F44"/>
    <w:rsid w:val="004E39B1"/>
    <w:rsid w:val="004E42C8"/>
    <w:rsid w:val="004E4D8A"/>
    <w:rsid w:val="004E5757"/>
    <w:rsid w:val="004F4D2C"/>
    <w:rsid w:val="004F4FB6"/>
    <w:rsid w:val="004F5B12"/>
    <w:rsid w:val="004F645F"/>
    <w:rsid w:val="00500D37"/>
    <w:rsid w:val="005015AC"/>
    <w:rsid w:val="00504D43"/>
    <w:rsid w:val="005132E3"/>
    <w:rsid w:val="0051684B"/>
    <w:rsid w:val="00517368"/>
    <w:rsid w:val="0052614B"/>
    <w:rsid w:val="00526935"/>
    <w:rsid w:val="00536DF3"/>
    <w:rsid w:val="005438F7"/>
    <w:rsid w:val="00544A2B"/>
    <w:rsid w:val="00544D32"/>
    <w:rsid w:val="005512AE"/>
    <w:rsid w:val="00551A9E"/>
    <w:rsid w:val="00555D46"/>
    <w:rsid w:val="00556698"/>
    <w:rsid w:val="00557F4A"/>
    <w:rsid w:val="00566C5B"/>
    <w:rsid w:val="00567E91"/>
    <w:rsid w:val="00573E4B"/>
    <w:rsid w:val="005764E7"/>
    <w:rsid w:val="00576A5E"/>
    <w:rsid w:val="00576C39"/>
    <w:rsid w:val="00581D96"/>
    <w:rsid w:val="00584461"/>
    <w:rsid w:val="005848D0"/>
    <w:rsid w:val="00590696"/>
    <w:rsid w:val="00591AB9"/>
    <w:rsid w:val="005933F1"/>
    <w:rsid w:val="00595647"/>
    <w:rsid w:val="00597332"/>
    <w:rsid w:val="005A2B35"/>
    <w:rsid w:val="005A2C2D"/>
    <w:rsid w:val="005A4DBD"/>
    <w:rsid w:val="005A7861"/>
    <w:rsid w:val="005B4570"/>
    <w:rsid w:val="005B4EA2"/>
    <w:rsid w:val="005C222F"/>
    <w:rsid w:val="005C3BBD"/>
    <w:rsid w:val="005C67D8"/>
    <w:rsid w:val="005C6800"/>
    <w:rsid w:val="005C68B8"/>
    <w:rsid w:val="005D5F53"/>
    <w:rsid w:val="005D6026"/>
    <w:rsid w:val="005E3A91"/>
    <w:rsid w:val="005E5B79"/>
    <w:rsid w:val="005E7FAE"/>
    <w:rsid w:val="005F42BC"/>
    <w:rsid w:val="00600AF8"/>
    <w:rsid w:val="006010B2"/>
    <w:rsid w:val="00603F61"/>
    <w:rsid w:val="006050C0"/>
    <w:rsid w:val="00607384"/>
    <w:rsid w:val="00607D79"/>
    <w:rsid w:val="00611D05"/>
    <w:rsid w:val="00612837"/>
    <w:rsid w:val="00615FE1"/>
    <w:rsid w:val="006178E6"/>
    <w:rsid w:val="00617937"/>
    <w:rsid w:val="006219E9"/>
    <w:rsid w:val="00621A26"/>
    <w:rsid w:val="00633054"/>
    <w:rsid w:val="0063596C"/>
    <w:rsid w:val="00637249"/>
    <w:rsid w:val="00646036"/>
    <w:rsid w:val="00646CD7"/>
    <w:rsid w:val="00654A62"/>
    <w:rsid w:val="00657019"/>
    <w:rsid w:val="00660235"/>
    <w:rsid w:val="00660315"/>
    <w:rsid w:val="00666EA8"/>
    <w:rsid w:val="00672435"/>
    <w:rsid w:val="00673210"/>
    <w:rsid w:val="00673B19"/>
    <w:rsid w:val="00674C35"/>
    <w:rsid w:val="006763E6"/>
    <w:rsid w:val="00696335"/>
    <w:rsid w:val="00696B51"/>
    <w:rsid w:val="006A0802"/>
    <w:rsid w:val="006A4518"/>
    <w:rsid w:val="006A55C1"/>
    <w:rsid w:val="006A5D69"/>
    <w:rsid w:val="006A6BDF"/>
    <w:rsid w:val="006B13D1"/>
    <w:rsid w:val="006B386E"/>
    <w:rsid w:val="006C0612"/>
    <w:rsid w:val="006C1C40"/>
    <w:rsid w:val="006C3938"/>
    <w:rsid w:val="006C4668"/>
    <w:rsid w:val="006C506D"/>
    <w:rsid w:val="006D08DA"/>
    <w:rsid w:val="006D1A3A"/>
    <w:rsid w:val="006D25C6"/>
    <w:rsid w:val="006D3B11"/>
    <w:rsid w:val="006D5769"/>
    <w:rsid w:val="006D6039"/>
    <w:rsid w:val="006F2FB5"/>
    <w:rsid w:val="006F3D15"/>
    <w:rsid w:val="006F524D"/>
    <w:rsid w:val="006F79C3"/>
    <w:rsid w:val="00701222"/>
    <w:rsid w:val="0070415B"/>
    <w:rsid w:val="00712119"/>
    <w:rsid w:val="00716551"/>
    <w:rsid w:val="0071664F"/>
    <w:rsid w:val="007209AE"/>
    <w:rsid w:val="00727852"/>
    <w:rsid w:val="00731D3C"/>
    <w:rsid w:val="00735C8E"/>
    <w:rsid w:val="007410C1"/>
    <w:rsid w:val="00742A0B"/>
    <w:rsid w:val="00743671"/>
    <w:rsid w:val="00745874"/>
    <w:rsid w:val="00750612"/>
    <w:rsid w:val="007509F8"/>
    <w:rsid w:val="00754902"/>
    <w:rsid w:val="0075533F"/>
    <w:rsid w:val="007557A2"/>
    <w:rsid w:val="007579C0"/>
    <w:rsid w:val="00757B00"/>
    <w:rsid w:val="0076369C"/>
    <w:rsid w:val="007649E3"/>
    <w:rsid w:val="00764EB8"/>
    <w:rsid w:val="00767837"/>
    <w:rsid w:val="00772A81"/>
    <w:rsid w:val="00775114"/>
    <w:rsid w:val="00780A8A"/>
    <w:rsid w:val="007815D9"/>
    <w:rsid w:val="007824DF"/>
    <w:rsid w:val="00785454"/>
    <w:rsid w:val="00787CF7"/>
    <w:rsid w:val="00790B92"/>
    <w:rsid w:val="00797CEF"/>
    <w:rsid w:val="007A05BE"/>
    <w:rsid w:val="007A2D42"/>
    <w:rsid w:val="007B08D6"/>
    <w:rsid w:val="007B3A92"/>
    <w:rsid w:val="007B7E81"/>
    <w:rsid w:val="007C0017"/>
    <w:rsid w:val="007C11F4"/>
    <w:rsid w:val="007C53B4"/>
    <w:rsid w:val="007D0053"/>
    <w:rsid w:val="007D0CFD"/>
    <w:rsid w:val="007D183F"/>
    <w:rsid w:val="007D3BDD"/>
    <w:rsid w:val="007D6594"/>
    <w:rsid w:val="007E6A06"/>
    <w:rsid w:val="007F33E8"/>
    <w:rsid w:val="007F4601"/>
    <w:rsid w:val="00800342"/>
    <w:rsid w:val="00802E05"/>
    <w:rsid w:val="008065A5"/>
    <w:rsid w:val="00806D08"/>
    <w:rsid w:val="00806F6C"/>
    <w:rsid w:val="0080725B"/>
    <w:rsid w:val="00807F04"/>
    <w:rsid w:val="00812DFA"/>
    <w:rsid w:val="00822E60"/>
    <w:rsid w:val="00827387"/>
    <w:rsid w:val="00830B30"/>
    <w:rsid w:val="00834F2B"/>
    <w:rsid w:val="00841C61"/>
    <w:rsid w:val="00845334"/>
    <w:rsid w:val="008503E6"/>
    <w:rsid w:val="008505E2"/>
    <w:rsid w:val="00850742"/>
    <w:rsid w:val="0085425E"/>
    <w:rsid w:val="00856650"/>
    <w:rsid w:val="00862E05"/>
    <w:rsid w:val="00862E73"/>
    <w:rsid w:val="008639F9"/>
    <w:rsid w:val="00876CC5"/>
    <w:rsid w:val="00877042"/>
    <w:rsid w:val="008779D0"/>
    <w:rsid w:val="00880EF3"/>
    <w:rsid w:val="008859C9"/>
    <w:rsid w:val="008934B9"/>
    <w:rsid w:val="0089356C"/>
    <w:rsid w:val="00895186"/>
    <w:rsid w:val="008A1482"/>
    <w:rsid w:val="008A550B"/>
    <w:rsid w:val="008B5BAA"/>
    <w:rsid w:val="008C134A"/>
    <w:rsid w:val="008C4DE3"/>
    <w:rsid w:val="008C5C04"/>
    <w:rsid w:val="008D38EB"/>
    <w:rsid w:val="008E1AAB"/>
    <w:rsid w:val="008E364C"/>
    <w:rsid w:val="008E4683"/>
    <w:rsid w:val="008E5487"/>
    <w:rsid w:val="008F5339"/>
    <w:rsid w:val="0090297C"/>
    <w:rsid w:val="0090412E"/>
    <w:rsid w:val="0090433B"/>
    <w:rsid w:val="00905360"/>
    <w:rsid w:val="009121B6"/>
    <w:rsid w:val="00913397"/>
    <w:rsid w:val="0091448F"/>
    <w:rsid w:val="009146D3"/>
    <w:rsid w:val="009152A2"/>
    <w:rsid w:val="009165CE"/>
    <w:rsid w:val="0092064E"/>
    <w:rsid w:val="00922155"/>
    <w:rsid w:val="00922CE1"/>
    <w:rsid w:val="00925551"/>
    <w:rsid w:val="009259E3"/>
    <w:rsid w:val="00927C8B"/>
    <w:rsid w:val="00927CB0"/>
    <w:rsid w:val="009372B8"/>
    <w:rsid w:val="009402D4"/>
    <w:rsid w:val="0094640C"/>
    <w:rsid w:val="00951FDA"/>
    <w:rsid w:val="009542A4"/>
    <w:rsid w:val="00954345"/>
    <w:rsid w:val="009551B1"/>
    <w:rsid w:val="009557C2"/>
    <w:rsid w:val="00956124"/>
    <w:rsid w:val="00956823"/>
    <w:rsid w:val="009608F6"/>
    <w:rsid w:val="00961C2E"/>
    <w:rsid w:val="00966229"/>
    <w:rsid w:val="009672C0"/>
    <w:rsid w:val="00970499"/>
    <w:rsid w:val="0097731A"/>
    <w:rsid w:val="0097768F"/>
    <w:rsid w:val="009823B8"/>
    <w:rsid w:val="00982716"/>
    <w:rsid w:val="00984618"/>
    <w:rsid w:val="009862E2"/>
    <w:rsid w:val="009918B0"/>
    <w:rsid w:val="009A43A0"/>
    <w:rsid w:val="009A5764"/>
    <w:rsid w:val="009B2EBF"/>
    <w:rsid w:val="009B5C9F"/>
    <w:rsid w:val="009B7CE6"/>
    <w:rsid w:val="009C2889"/>
    <w:rsid w:val="009C6D45"/>
    <w:rsid w:val="009D461A"/>
    <w:rsid w:val="009D7636"/>
    <w:rsid w:val="009E185B"/>
    <w:rsid w:val="009E4166"/>
    <w:rsid w:val="009F2E01"/>
    <w:rsid w:val="009F5859"/>
    <w:rsid w:val="009F59CA"/>
    <w:rsid w:val="009F60C9"/>
    <w:rsid w:val="009F6B54"/>
    <w:rsid w:val="00A0089B"/>
    <w:rsid w:val="00A010DF"/>
    <w:rsid w:val="00A04B33"/>
    <w:rsid w:val="00A21F9D"/>
    <w:rsid w:val="00A23EBC"/>
    <w:rsid w:val="00A24584"/>
    <w:rsid w:val="00A336CA"/>
    <w:rsid w:val="00A35E73"/>
    <w:rsid w:val="00A419EE"/>
    <w:rsid w:val="00A423E3"/>
    <w:rsid w:val="00A435F4"/>
    <w:rsid w:val="00A4378B"/>
    <w:rsid w:val="00A53BDF"/>
    <w:rsid w:val="00A61492"/>
    <w:rsid w:val="00A61E43"/>
    <w:rsid w:val="00A64721"/>
    <w:rsid w:val="00A65A1A"/>
    <w:rsid w:val="00A6729B"/>
    <w:rsid w:val="00A70AA1"/>
    <w:rsid w:val="00A716FD"/>
    <w:rsid w:val="00A73068"/>
    <w:rsid w:val="00A7315C"/>
    <w:rsid w:val="00A7411B"/>
    <w:rsid w:val="00A75F1B"/>
    <w:rsid w:val="00A82BC4"/>
    <w:rsid w:val="00A84BF1"/>
    <w:rsid w:val="00A86C94"/>
    <w:rsid w:val="00A86F1C"/>
    <w:rsid w:val="00A913A3"/>
    <w:rsid w:val="00A91AB9"/>
    <w:rsid w:val="00A931E5"/>
    <w:rsid w:val="00A939F5"/>
    <w:rsid w:val="00A94FBB"/>
    <w:rsid w:val="00AA101B"/>
    <w:rsid w:val="00AA20C0"/>
    <w:rsid w:val="00AA2E5D"/>
    <w:rsid w:val="00AB20A0"/>
    <w:rsid w:val="00AB222C"/>
    <w:rsid w:val="00AB4B7A"/>
    <w:rsid w:val="00AC6E05"/>
    <w:rsid w:val="00AD0587"/>
    <w:rsid w:val="00AD2A92"/>
    <w:rsid w:val="00AD3D7C"/>
    <w:rsid w:val="00AF5A7E"/>
    <w:rsid w:val="00B00D4A"/>
    <w:rsid w:val="00B03947"/>
    <w:rsid w:val="00B0408E"/>
    <w:rsid w:val="00B061A7"/>
    <w:rsid w:val="00B061C7"/>
    <w:rsid w:val="00B1131A"/>
    <w:rsid w:val="00B12BEF"/>
    <w:rsid w:val="00B147F0"/>
    <w:rsid w:val="00B16779"/>
    <w:rsid w:val="00B250D3"/>
    <w:rsid w:val="00B34E3A"/>
    <w:rsid w:val="00B42064"/>
    <w:rsid w:val="00B45EA3"/>
    <w:rsid w:val="00B50F66"/>
    <w:rsid w:val="00B530CF"/>
    <w:rsid w:val="00B56D4E"/>
    <w:rsid w:val="00B709B3"/>
    <w:rsid w:val="00B71113"/>
    <w:rsid w:val="00B74BD5"/>
    <w:rsid w:val="00B75D97"/>
    <w:rsid w:val="00B773A7"/>
    <w:rsid w:val="00B777A6"/>
    <w:rsid w:val="00B8003F"/>
    <w:rsid w:val="00B867FE"/>
    <w:rsid w:val="00B86C3C"/>
    <w:rsid w:val="00B91B21"/>
    <w:rsid w:val="00B95294"/>
    <w:rsid w:val="00B95864"/>
    <w:rsid w:val="00B96819"/>
    <w:rsid w:val="00B97FE3"/>
    <w:rsid w:val="00BA0075"/>
    <w:rsid w:val="00BA0BE0"/>
    <w:rsid w:val="00BA262D"/>
    <w:rsid w:val="00BA3334"/>
    <w:rsid w:val="00BB2877"/>
    <w:rsid w:val="00BB62A7"/>
    <w:rsid w:val="00BB7AFD"/>
    <w:rsid w:val="00BC36C8"/>
    <w:rsid w:val="00BD0885"/>
    <w:rsid w:val="00BD1C28"/>
    <w:rsid w:val="00BD3C03"/>
    <w:rsid w:val="00BD770C"/>
    <w:rsid w:val="00BE0836"/>
    <w:rsid w:val="00BE0FD7"/>
    <w:rsid w:val="00BE7A57"/>
    <w:rsid w:val="00BF0E0E"/>
    <w:rsid w:val="00BF20B0"/>
    <w:rsid w:val="00BF6F97"/>
    <w:rsid w:val="00C1511C"/>
    <w:rsid w:val="00C1528E"/>
    <w:rsid w:val="00C16D75"/>
    <w:rsid w:val="00C223D2"/>
    <w:rsid w:val="00C23536"/>
    <w:rsid w:val="00C24737"/>
    <w:rsid w:val="00C25AE9"/>
    <w:rsid w:val="00C32685"/>
    <w:rsid w:val="00C3680C"/>
    <w:rsid w:val="00C41840"/>
    <w:rsid w:val="00C41C28"/>
    <w:rsid w:val="00C42D44"/>
    <w:rsid w:val="00C50FEC"/>
    <w:rsid w:val="00C5221A"/>
    <w:rsid w:val="00C531B0"/>
    <w:rsid w:val="00C5346F"/>
    <w:rsid w:val="00C5494F"/>
    <w:rsid w:val="00C54F1A"/>
    <w:rsid w:val="00C65531"/>
    <w:rsid w:val="00C66847"/>
    <w:rsid w:val="00C7180B"/>
    <w:rsid w:val="00C77102"/>
    <w:rsid w:val="00C80A5D"/>
    <w:rsid w:val="00C875A3"/>
    <w:rsid w:val="00C964F3"/>
    <w:rsid w:val="00CA2B69"/>
    <w:rsid w:val="00CA3D18"/>
    <w:rsid w:val="00CA4DA2"/>
    <w:rsid w:val="00CA72DE"/>
    <w:rsid w:val="00CA75AD"/>
    <w:rsid w:val="00CB711D"/>
    <w:rsid w:val="00CC559C"/>
    <w:rsid w:val="00CC7693"/>
    <w:rsid w:val="00CD2E39"/>
    <w:rsid w:val="00CD4BFD"/>
    <w:rsid w:val="00CD7D55"/>
    <w:rsid w:val="00CE0B0A"/>
    <w:rsid w:val="00CE2F2A"/>
    <w:rsid w:val="00CE3213"/>
    <w:rsid w:val="00CE472B"/>
    <w:rsid w:val="00CF1954"/>
    <w:rsid w:val="00CF48FC"/>
    <w:rsid w:val="00CF5291"/>
    <w:rsid w:val="00D0054F"/>
    <w:rsid w:val="00D01746"/>
    <w:rsid w:val="00D01E5C"/>
    <w:rsid w:val="00D11280"/>
    <w:rsid w:val="00D142EA"/>
    <w:rsid w:val="00D162D7"/>
    <w:rsid w:val="00D17338"/>
    <w:rsid w:val="00D223DE"/>
    <w:rsid w:val="00D2391B"/>
    <w:rsid w:val="00D26E29"/>
    <w:rsid w:val="00D30291"/>
    <w:rsid w:val="00D313A4"/>
    <w:rsid w:val="00D323CA"/>
    <w:rsid w:val="00D41C46"/>
    <w:rsid w:val="00D43B0A"/>
    <w:rsid w:val="00D45433"/>
    <w:rsid w:val="00D51F2E"/>
    <w:rsid w:val="00D5455B"/>
    <w:rsid w:val="00D55ADC"/>
    <w:rsid w:val="00D5638C"/>
    <w:rsid w:val="00D57469"/>
    <w:rsid w:val="00D57A41"/>
    <w:rsid w:val="00D62CA5"/>
    <w:rsid w:val="00D83542"/>
    <w:rsid w:val="00D84138"/>
    <w:rsid w:val="00D84F91"/>
    <w:rsid w:val="00D92EB4"/>
    <w:rsid w:val="00D93B9B"/>
    <w:rsid w:val="00D940FF"/>
    <w:rsid w:val="00DA1E80"/>
    <w:rsid w:val="00DA24E6"/>
    <w:rsid w:val="00DA38B1"/>
    <w:rsid w:val="00DA456F"/>
    <w:rsid w:val="00DA582C"/>
    <w:rsid w:val="00DB1080"/>
    <w:rsid w:val="00DB311D"/>
    <w:rsid w:val="00DB36F7"/>
    <w:rsid w:val="00DB3CCC"/>
    <w:rsid w:val="00DB7E69"/>
    <w:rsid w:val="00DC2C0A"/>
    <w:rsid w:val="00DC4E46"/>
    <w:rsid w:val="00DC54E7"/>
    <w:rsid w:val="00DC7547"/>
    <w:rsid w:val="00DD49AF"/>
    <w:rsid w:val="00DD52A9"/>
    <w:rsid w:val="00DD5803"/>
    <w:rsid w:val="00DD652C"/>
    <w:rsid w:val="00DE65EC"/>
    <w:rsid w:val="00DF0706"/>
    <w:rsid w:val="00E021F9"/>
    <w:rsid w:val="00E03893"/>
    <w:rsid w:val="00E07334"/>
    <w:rsid w:val="00E07692"/>
    <w:rsid w:val="00E12318"/>
    <w:rsid w:val="00E13071"/>
    <w:rsid w:val="00E2324C"/>
    <w:rsid w:val="00E264EC"/>
    <w:rsid w:val="00E41C6D"/>
    <w:rsid w:val="00E4735B"/>
    <w:rsid w:val="00E5070A"/>
    <w:rsid w:val="00E5422A"/>
    <w:rsid w:val="00E60DD2"/>
    <w:rsid w:val="00E66D16"/>
    <w:rsid w:val="00E66E1A"/>
    <w:rsid w:val="00E71862"/>
    <w:rsid w:val="00E72887"/>
    <w:rsid w:val="00E75DE9"/>
    <w:rsid w:val="00E761A7"/>
    <w:rsid w:val="00E768D4"/>
    <w:rsid w:val="00E835DA"/>
    <w:rsid w:val="00E84552"/>
    <w:rsid w:val="00E90601"/>
    <w:rsid w:val="00E95DC6"/>
    <w:rsid w:val="00E97B7A"/>
    <w:rsid w:val="00EA26DE"/>
    <w:rsid w:val="00EB0B1D"/>
    <w:rsid w:val="00EC0CA4"/>
    <w:rsid w:val="00ED52A5"/>
    <w:rsid w:val="00ED63BA"/>
    <w:rsid w:val="00EE1FE9"/>
    <w:rsid w:val="00EE3E0F"/>
    <w:rsid w:val="00EE663A"/>
    <w:rsid w:val="00EF04E6"/>
    <w:rsid w:val="00EF7783"/>
    <w:rsid w:val="00F01168"/>
    <w:rsid w:val="00F048FE"/>
    <w:rsid w:val="00F15624"/>
    <w:rsid w:val="00F27383"/>
    <w:rsid w:val="00F338BF"/>
    <w:rsid w:val="00F406AD"/>
    <w:rsid w:val="00F43136"/>
    <w:rsid w:val="00F52A70"/>
    <w:rsid w:val="00F536FD"/>
    <w:rsid w:val="00F64005"/>
    <w:rsid w:val="00F65DC0"/>
    <w:rsid w:val="00F6614B"/>
    <w:rsid w:val="00F67E73"/>
    <w:rsid w:val="00F70431"/>
    <w:rsid w:val="00F715F9"/>
    <w:rsid w:val="00F7438D"/>
    <w:rsid w:val="00F756AF"/>
    <w:rsid w:val="00F835C5"/>
    <w:rsid w:val="00F86CED"/>
    <w:rsid w:val="00F86DDC"/>
    <w:rsid w:val="00F9153A"/>
    <w:rsid w:val="00F95256"/>
    <w:rsid w:val="00FA4239"/>
    <w:rsid w:val="00FA5C4E"/>
    <w:rsid w:val="00FB16DF"/>
    <w:rsid w:val="00FB4B19"/>
    <w:rsid w:val="00FC0677"/>
    <w:rsid w:val="00FC35D3"/>
    <w:rsid w:val="00FD2F6E"/>
    <w:rsid w:val="00FE1C7F"/>
    <w:rsid w:val="00FE229C"/>
    <w:rsid w:val="00FE5B4E"/>
    <w:rsid w:val="00FE735F"/>
    <w:rsid w:val="00FF530F"/>
    <w:rsid w:val="00FF567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9BA1D6"/>
  <w15:docId w15:val="{78C05520-8850-4BE0-A175-C8884EB1B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rsid w:val="00C41C28"/>
    <w:rPr>
      <w:rFonts w:ascii="Arial" w:eastAsia="Times New Roman" w:hAnsi="Arial"/>
      <w:sz w:val="22"/>
      <w:lang w:val="en-GB"/>
    </w:rPr>
  </w:style>
  <w:style w:type="paragraph" w:styleId="1">
    <w:name w:val="heading 1"/>
    <w:basedOn w:val="a1"/>
    <w:next w:val="a1"/>
    <w:link w:val="10"/>
    <w:qFormat/>
    <w:rsid w:val="00DD52A9"/>
    <w:pPr>
      <w:keepNext/>
      <w:spacing w:before="1200" w:after="720"/>
      <w:jc w:val="center"/>
      <w:outlineLvl w:val="0"/>
    </w:pPr>
    <w:rPr>
      <w:b/>
      <w:bCs/>
      <w:caps/>
      <w:kern w:val="28"/>
    </w:rPr>
  </w:style>
  <w:style w:type="paragraph" w:styleId="20">
    <w:name w:val="heading 2"/>
    <w:basedOn w:val="a1"/>
    <w:next w:val="a1"/>
    <w:link w:val="21"/>
    <w:qFormat/>
    <w:rsid w:val="00DD52A9"/>
    <w:pPr>
      <w:keepNext/>
      <w:spacing w:before="240" w:after="240"/>
      <w:outlineLvl w:val="1"/>
    </w:pPr>
    <w:rPr>
      <w:b/>
      <w:bCs/>
    </w:rPr>
  </w:style>
  <w:style w:type="paragraph" w:styleId="30">
    <w:name w:val="heading 3"/>
    <w:basedOn w:val="a1"/>
    <w:next w:val="a1"/>
    <w:link w:val="31"/>
    <w:qFormat/>
    <w:rsid w:val="00DD52A9"/>
    <w:pPr>
      <w:keepNext/>
      <w:spacing w:before="240" w:after="240"/>
      <w:outlineLvl w:val="2"/>
    </w:pPr>
    <w:rPr>
      <w:b/>
      <w:bCs/>
      <w:i/>
      <w:iCs/>
    </w:rPr>
  </w:style>
  <w:style w:type="paragraph" w:styleId="40">
    <w:name w:val="heading 4"/>
    <w:basedOn w:val="a1"/>
    <w:next w:val="a1"/>
    <w:link w:val="41"/>
    <w:qFormat/>
    <w:rsid w:val="00DD52A9"/>
    <w:pPr>
      <w:keepNext/>
      <w:spacing w:before="240" w:after="240"/>
      <w:outlineLvl w:val="3"/>
    </w:pPr>
    <w:rPr>
      <w:i/>
      <w:iCs/>
    </w:rPr>
  </w:style>
  <w:style w:type="paragraph" w:styleId="50">
    <w:name w:val="heading 5"/>
    <w:basedOn w:val="a1"/>
    <w:next w:val="a1"/>
    <w:link w:val="51"/>
    <w:qFormat/>
    <w:rsid w:val="00DD52A9"/>
    <w:pPr>
      <w:spacing w:before="240" w:after="240"/>
      <w:outlineLvl w:val="4"/>
    </w:pPr>
  </w:style>
  <w:style w:type="paragraph" w:styleId="6">
    <w:name w:val="heading 6"/>
    <w:basedOn w:val="a1"/>
    <w:next w:val="a1"/>
    <w:link w:val="60"/>
    <w:qFormat/>
    <w:rsid w:val="00DD52A9"/>
    <w:pPr>
      <w:spacing w:before="240" w:after="60"/>
      <w:outlineLvl w:val="5"/>
    </w:pPr>
    <w:rPr>
      <w:b/>
      <w:bCs/>
    </w:rPr>
  </w:style>
  <w:style w:type="paragraph" w:styleId="7">
    <w:name w:val="heading 7"/>
    <w:basedOn w:val="a1"/>
    <w:next w:val="a1"/>
    <w:link w:val="70"/>
    <w:qFormat/>
    <w:rsid w:val="00DD52A9"/>
    <w:pPr>
      <w:spacing w:before="240" w:after="60"/>
      <w:outlineLvl w:val="6"/>
    </w:pPr>
    <w:rPr>
      <w:sz w:val="24"/>
      <w:szCs w:val="24"/>
    </w:rPr>
  </w:style>
  <w:style w:type="paragraph" w:styleId="8">
    <w:name w:val="heading 8"/>
    <w:basedOn w:val="a1"/>
    <w:next w:val="a1"/>
    <w:link w:val="80"/>
    <w:qFormat/>
    <w:rsid w:val="00DD52A9"/>
    <w:pPr>
      <w:spacing w:before="240" w:after="60"/>
      <w:outlineLvl w:val="7"/>
    </w:pPr>
    <w:rPr>
      <w:i/>
      <w:iCs/>
      <w:sz w:val="24"/>
      <w:szCs w:val="24"/>
    </w:rPr>
  </w:style>
  <w:style w:type="paragraph" w:styleId="9">
    <w:name w:val="heading 9"/>
    <w:basedOn w:val="a1"/>
    <w:next w:val="a1"/>
    <w:link w:val="90"/>
    <w:qFormat/>
    <w:rsid w:val="00DD52A9"/>
    <w:pPr>
      <w:spacing w:before="240" w:after="60"/>
      <w:outlineLvl w:val="8"/>
    </w:pPr>
    <w:rPr>
      <w:rFonts w:cs="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DD52A9"/>
    <w:rPr>
      <w:b/>
      <w:bCs/>
      <w:caps/>
      <w:kern w:val="28"/>
      <w:sz w:val="22"/>
      <w:szCs w:val="22"/>
      <w:lang w:val="en-GB" w:eastAsia="zh-CN"/>
    </w:rPr>
  </w:style>
  <w:style w:type="character" w:customStyle="1" w:styleId="21">
    <w:name w:val="Заголовок 2 Знак"/>
    <w:basedOn w:val="a2"/>
    <w:link w:val="20"/>
    <w:rsid w:val="00DD52A9"/>
    <w:rPr>
      <w:b/>
      <w:bCs/>
      <w:sz w:val="22"/>
      <w:szCs w:val="22"/>
      <w:lang w:val="en-GB" w:eastAsia="zh-CN"/>
    </w:rPr>
  </w:style>
  <w:style w:type="character" w:customStyle="1" w:styleId="31">
    <w:name w:val="Заголовок 3 Знак"/>
    <w:basedOn w:val="a2"/>
    <w:link w:val="30"/>
    <w:rsid w:val="00DD52A9"/>
    <w:rPr>
      <w:b/>
      <w:bCs/>
      <w:i/>
      <w:iCs/>
      <w:sz w:val="22"/>
      <w:szCs w:val="22"/>
      <w:lang w:val="en-GB" w:eastAsia="zh-CN"/>
    </w:rPr>
  </w:style>
  <w:style w:type="character" w:customStyle="1" w:styleId="41">
    <w:name w:val="Заголовок 4 Знак"/>
    <w:basedOn w:val="a2"/>
    <w:link w:val="40"/>
    <w:rsid w:val="00DD52A9"/>
    <w:rPr>
      <w:i/>
      <w:iCs/>
      <w:sz w:val="22"/>
      <w:szCs w:val="22"/>
      <w:lang w:val="en-GB" w:eastAsia="zh-CN"/>
    </w:rPr>
  </w:style>
  <w:style w:type="character" w:customStyle="1" w:styleId="51">
    <w:name w:val="Заголовок 5 Знак"/>
    <w:basedOn w:val="a2"/>
    <w:link w:val="50"/>
    <w:rsid w:val="00DD52A9"/>
    <w:rPr>
      <w:sz w:val="22"/>
      <w:szCs w:val="22"/>
      <w:lang w:val="en-GB" w:eastAsia="zh-CN"/>
    </w:rPr>
  </w:style>
  <w:style w:type="character" w:customStyle="1" w:styleId="60">
    <w:name w:val="Заголовок 6 Знак"/>
    <w:basedOn w:val="a2"/>
    <w:link w:val="6"/>
    <w:rsid w:val="00DD52A9"/>
    <w:rPr>
      <w:b/>
      <w:bCs/>
      <w:sz w:val="22"/>
      <w:szCs w:val="22"/>
      <w:lang w:val="en-GB" w:eastAsia="zh-CN"/>
    </w:rPr>
  </w:style>
  <w:style w:type="character" w:customStyle="1" w:styleId="70">
    <w:name w:val="Заголовок 7 Знак"/>
    <w:basedOn w:val="a2"/>
    <w:link w:val="7"/>
    <w:rsid w:val="00DD52A9"/>
    <w:rPr>
      <w:sz w:val="24"/>
      <w:szCs w:val="24"/>
      <w:lang w:val="en-GB" w:eastAsia="zh-CN"/>
    </w:rPr>
  </w:style>
  <w:style w:type="character" w:customStyle="1" w:styleId="80">
    <w:name w:val="Заголовок 8 Знак"/>
    <w:basedOn w:val="a2"/>
    <w:link w:val="8"/>
    <w:rsid w:val="00DD52A9"/>
    <w:rPr>
      <w:i/>
      <w:iCs/>
      <w:sz w:val="24"/>
      <w:szCs w:val="24"/>
      <w:lang w:val="en-GB" w:eastAsia="zh-CN"/>
    </w:rPr>
  </w:style>
  <w:style w:type="character" w:customStyle="1" w:styleId="90">
    <w:name w:val="Заголовок 9 Знак"/>
    <w:basedOn w:val="a2"/>
    <w:link w:val="9"/>
    <w:rsid w:val="00DD52A9"/>
    <w:rPr>
      <w:rFonts w:ascii="Arial" w:hAnsi="Arial" w:cs="Arial"/>
      <w:sz w:val="22"/>
      <w:szCs w:val="22"/>
      <w:lang w:val="en-GB" w:eastAsia="zh-CN"/>
    </w:rPr>
  </w:style>
  <w:style w:type="paragraph" w:styleId="11">
    <w:name w:val="toc 1"/>
    <w:basedOn w:val="a1"/>
    <w:next w:val="a1"/>
    <w:uiPriority w:val="39"/>
    <w:qFormat/>
    <w:rsid w:val="00DD52A9"/>
    <w:pPr>
      <w:tabs>
        <w:tab w:val="right" w:leader="dot" w:pos="6803"/>
      </w:tabs>
      <w:spacing w:before="120" w:after="120"/>
    </w:pPr>
    <w:rPr>
      <w:caps/>
    </w:rPr>
  </w:style>
  <w:style w:type="paragraph" w:styleId="22">
    <w:name w:val="toc 2"/>
    <w:basedOn w:val="a1"/>
    <w:next w:val="a1"/>
    <w:uiPriority w:val="39"/>
    <w:qFormat/>
    <w:rsid w:val="00DD52A9"/>
    <w:pPr>
      <w:tabs>
        <w:tab w:val="right" w:leader="dot" w:pos="6803"/>
      </w:tabs>
      <w:ind w:left="198"/>
    </w:pPr>
  </w:style>
  <w:style w:type="paragraph" w:styleId="32">
    <w:name w:val="toc 3"/>
    <w:basedOn w:val="a1"/>
    <w:next w:val="a1"/>
    <w:qFormat/>
    <w:rsid w:val="00DD52A9"/>
    <w:pPr>
      <w:tabs>
        <w:tab w:val="right" w:leader="dot" w:pos="6803"/>
      </w:tabs>
      <w:ind w:left="397"/>
    </w:pPr>
  </w:style>
  <w:style w:type="paragraph" w:styleId="42">
    <w:name w:val="toc 4"/>
    <w:basedOn w:val="a1"/>
    <w:next w:val="a1"/>
    <w:qFormat/>
    <w:rsid w:val="00DD52A9"/>
    <w:pPr>
      <w:tabs>
        <w:tab w:val="right" w:leader="dot" w:pos="6803"/>
      </w:tabs>
      <w:ind w:left="595"/>
    </w:pPr>
    <w:rPr>
      <w:noProof/>
    </w:rPr>
  </w:style>
  <w:style w:type="paragraph" w:styleId="52">
    <w:name w:val="toc 5"/>
    <w:basedOn w:val="a1"/>
    <w:next w:val="a1"/>
    <w:qFormat/>
    <w:rsid w:val="00DD52A9"/>
    <w:pPr>
      <w:tabs>
        <w:tab w:val="right" w:leader="dot" w:pos="6803"/>
      </w:tabs>
      <w:ind w:left="794"/>
    </w:pPr>
    <w:rPr>
      <w:noProof/>
    </w:rPr>
  </w:style>
  <w:style w:type="paragraph" w:styleId="61">
    <w:name w:val="toc 6"/>
    <w:basedOn w:val="a1"/>
    <w:next w:val="a1"/>
    <w:qFormat/>
    <w:rsid w:val="00DD52A9"/>
    <w:pPr>
      <w:ind w:left="1100"/>
    </w:pPr>
  </w:style>
  <w:style w:type="paragraph" w:styleId="71">
    <w:name w:val="toc 7"/>
    <w:basedOn w:val="a1"/>
    <w:next w:val="a1"/>
    <w:qFormat/>
    <w:rsid w:val="00DD52A9"/>
    <w:pPr>
      <w:ind w:left="1320"/>
    </w:pPr>
  </w:style>
  <w:style w:type="paragraph" w:styleId="81">
    <w:name w:val="toc 8"/>
    <w:basedOn w:val="a1"/>
    <w:next w:val="a1"/>
    <w:qFormat/>
    <w:rsid w:val="00DD52A9"/>
    <w:pPr>
      <w:ind w:left="1540"/>
    </w:pPr>
  </w:style>
  <w:style w:type="paragraph" w:styleId="91">
    <w:name w:val="toc 9"/>
    <w:basedOn w:val="a1"/>
    <w:next w:val="a1"/>
    <w:qFormat/>
    <w:rsid w:val="00DD52A9"/>
    <w:pPr>
      <w:ind w:left="1760"/>
    </w:pPr>
  </w:style>
  <w:style w:type="paragraph" w:styleId="a5">
    <w:name w:val="caption"/>
    <w:basedOn w:val="a1"/>
    <w:next w:val="a1"/>
    <w:qFormat/>
    <w:rsid w:val="00DD52A9"/>
    <w:pPr>
      <w:spacing w:before="120" w:after="120"/>
    </w:pPr>
    <w:rPr>
      <w:b/>
      <w:bCs/>
      <w:sz w:val="20"/>
    </w:rPr>
  </w:style>
  <w:style w:type="paragraph" w:styleId="a6">
    <w:name w:val="Title"/>
    <w:basedOn w:val="a1"/>
    <w:link w:val="a7"/>
    <w:qFormat/>
    <w:rsid w:val="00DD52A9"/>
    <w:pPr>
      <w:spacing w:before="240" w:after="60"/>
      <w:jc w:val="center"/>
      <w:outlineLvl w:val="0"/>
    </w:pPr>
    <w:rPr>
      <w:rFonts w:cs="Arial"/>
      <w:b/>
      <w:bCs/>
      <w:kern w:val="28"/>
      <w:sz w:val="32"/>
      <w:szCs w:val="32"/>
    </w:rPr>
  </w:style>
  <w:style w:type="character" w:customStyle="1" w:styleId="a7">
    <w:name w:val="Заголовок Знак"/>
    <w:basedOn w:val="a2"/>
    <w:link w:val="a6"/>
    <w:rsid w:val="00DD52A9"/>
    <w:rPr>
      <w:rFonts w:ascii="Arial" w:hAnsi="Arial" w:cs="Arial"/>
      <w:b/>
      <w:bCs/>
      <w:kern w:val="28"/>
      <w:sz w:val="32"/>
      <w:szCs w:val="32"/>
      <w:lang w:val="en-GB" w:eastAsia="zh-CN"/>
    </w:rPr>
  </w:style>
  <w:style w:type="paragraph" w:styleId="a8">
    <w:name w:val="Subtitle"/>
    <w:basedOn w:val="a1"/>
    <w:link w:val="a9"/>
    <w:qFormat/>
    <w:rsid w:val="00DD52A9"/>
    <w:pPr>
      <w:spacing w:after="60"/>
      <w:jc w:val="center"/>
      <w:outlineLvl w:val="1"/>
    </w:pPr>
    <w:rPr>
      <w:rFonts w:cs="Arial"/>
      <w:sz w:val="24"/>
      <w:szCs w:val="24"/>
    </w:rPr>
  </w:style>
  <w:style w:type="character" w:customStyle="1" w:styleId="a9">
    <w:name w:val="Подзаголовок Знак"/>
    <w:basedOn w:val="a2"/>
    <w:link w:val="a8"/>
    <w:rsid w:val="00DD52A9"/>
    <w:rPr>
      <w:rFonts w:ascii="Arial" w:hAnsi="Arial" w:cs="Arial"/>
      <w:sz w:val="24"/>
      <w:szCs w:val="24"/>
      <w:lang w:val="en-GB" w:eastAsia="zh-CN"/>
    </w:rPr>
  </w:style>
  <w:style w:type="paragraph" w:styleId="aa">
    <w:name w:val="header"/>
    <w:basedOn w:val="a1"/>
    <w:link w:val="ab"/>
    <w:unhideWhenUsed/>
    <w:rsid w:val="006D6039"/>
    <w:pPr>
      <w:tabs>
        <w:tab w:val="center" w:pos="4680"/>
        <w:tab w:val="right" w:pos="9360"/>
      </w:tabs>
    </w:pPr>
  </w:style>
  <w:style w:type="character" w:customStyle="1" w:styleId="ab">
    <w:name w:val="Верхний колонтитул Знак"/>
    <w:basedOn w:val="a2"/>
    <w:link w:val="aa"/>
    <w:uiPriority w:val="99"/>
    <w:semiHidden/>
    <w:rsid w:val="006D6039"/>
    <w:rPr>
      <w:sz w:val="22"/>
      <w:szCs w:val="22"/>
      <w:lang w:val="en-GB" w:eastAsia="zh-CN"/>
    </w:rPr>
  </w:style>
  <w:style w:type="paragraph" w:styleId="ac">
    <w:name w:val="footer"/>
    <w:basedOn w:val="a1"/>
    <w:link w:val="ad"/>
    <w:uiPriority w:val="99"/>
    <w:unhideWhenUsed/>
    <w:rsid w:val="006D6039"/>
    <w:pPr>
      <w:tabs>
        <w:tab w:val="center" w:pos="4680"/>
        <w:tab w:val="right" w:pos="9360"/>
      </w:tabs>
    </w:pPr>
  </w:style>
  <w:style w:type="character" w:customStyle="1" w:styleId="ad">
    <w:name w:val="Нижний колонтитул Знак"/>
    <w:basedOn w:val="a2"/>
    <w:link w:val="ac"/>
    <w:uiPriority w:val="99"/>
    <w:rsid w:val="006D6039"/>
    <w:rPr>
      <w:sz w:val="22"/>
      <w:szCs w:val="22"/>
      <w:lang w:val="en-GB" w:eastAsia="zh-CN"/>
    </w:rPr>
  </w:style>
  <w:style w:type="character" w:styleId="ae">
    <w:name w:val="Hyperlink"/>
    <w:basedOn w:val="a2"/>
    <w:uiPriority w:val="99"/>
    <w:rsid w:val="00C41C28"/>
    <w:rPr>
      <w:color w:val="0000FF"/>
      <w:u w:val="single"/>
    </w:rPr>
  </w:style>
  <w:style w:type="table" w:styleId="af">
    <w:name w:val="Table Grid"/>
    <w:basedOn w:val="a3"/>
    <w:uiPriority w:val="59"/>
    <w:rsid w:val="00C41C2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w:basedOn w:val="a1"/>
    <w:link w:val="af1"/>
    <w:unhideWhenUsed/>
    <w:qFormat/>
    <w:rsid w:val="00C41C28"/>
    <w:pPr>
      <w:tabs>
        <w:tab w:val="left" w:pos="567"/>
      </w:tabs>
      <w:spacing w:after="120"/>
    </w:pPr>
    <w:rPr>
      <w:rFonts w:ascii="Calibri" w:hAnsi="Calibri"/>
    </w:rPr>
  </w:style>
  <w:style w:type="character" w:customStyle="1" w:styleId="af1">
    <w:name w:val="Основной текст Знак"/>
    <w:basedOn w:val="a2"/>
    <w:link w:val="af0"/>
    <w:rsid w:val="00C41C28"/>
    <w:rPr>
      <w:rFonts w:ascii="Calibri" w:eastAsia="Times New Roman" w:hAnsi="Calibri"/>
      <w:sz w:val="22"/>
      <w:lang w:val="en-GB"/>
    </w:rPr>
  </w:style>
  <w:style w:type="paragraph" w:styleId="af2">
    <w:name w:val="footnote text"/>
    <w:aliases w:val="Footnotes,Footnote Text Char Char Char,Footnote Text Char Char,single space Char,ft Char,single space,Footnote Text Char Char Char Char Char Char Char Char,Footnote Text Char Char Char Char1 Char,f,FOOTNOTES,fn,Fußnotentext Char,ADB,Footno"/>
    <w:basedOn w:val="a1"/>
    <w:link w:val="af3"/>
    <w:uiPriority w:val="99"/>
    <w:unhideWhenUsed/>
    <w:qFormat/>
    <w:rsid w:val="00C41C28"/>
    <w:pPr>
      <w:tabs>
        <w:tab w:val="left" w:pos="567"/>
      </w:tabs>
      <w:spacing w:after="60"/>
      <w:ind w:left="567" w:hanging="567"/>
    </w:pPr>
    <w:rPr>
      <w:rFonts w:ascii="Calibri" w:hAnsi="Calibri"/>
      <w:sz w:val="18"/>
    </w:rPr>
  </w:style>
  <w:style w:type="character" w:customStyle="1" w:styleId="af3">
    <w:name w:val="Текст сноски Знак"/>
    <w:aliases w:val="Footnotes Знак,Footnote Text Char Char Char Знак,Footnote Text Char Char Знак,single space Char Знак,ft Char Знак,single space Знак,Footnote Text Char Char Char Char Char Char Char Char Знак,Footnote Text Char Char Char Char1 Char Знак"/>
    <w:basedOn w:val="a2"/>
    <w:link w:val="af2"/>
    <w:uiPriority w:val="99"/>
    <w:rsid w:val="00C41C28"/>
    <w:rPr>
      <w:rFonts w:ascii="Calibri" w:eastAsia="Times New Roman" w:hAnsi="Calibri"/>
      <w:sz w:val="18"/>
      <w:lang w:val="en-GB"/>
    </w:rPr>
  </w:style>
  <w:style w:type="character" w:styleId="af4">
    <w:name w:val="footnote reference"/>
    <w:aliases w:val="ftref Char,BVI fnr Char,Footnotes refss,16 Point,Superscript 6 Point,Footnote Reference Number,nota pié di pagina,Times 10 Point,Exposant 3 Point,Footnote symbol,Footnote reference number,EN Footnote Reference,note TESI,Ref,Footnote"/>
    <w:basedOn w:val="a2"/>
    <w:link w:val="ftref"/>
    <w:uiPriority w:val="99"/>
    <w:unhideWhenUsed/>
    <w:qFormat/>
    <w:rsid w:val="00C41C28"/>
    <w:rPr>
      <w:vertAlign w:val="superscript"/>
    </w:rPr>
  </w:style>
  <w:style w:type="paragraph" w:customStyle="1" w:styleId="ftref">
    <w:name w:val="ftref"/>
    <w:aliases w:val="BVI fnr"/>
    <w:basedOn w:val="a1"/>
    <w:link w:val="af4"/>
    <w:uiPriority w:val="99"/>
    <w:rsid w:val="00C41C28"/>
    <w:pPr>
      <w:spacing w:after="160" w:line="240" w:lineRule="exact"/>
    </w:pPr>
    <w:rPr>
      <w:rFonts w:ascii="Times New Roman" w:eastAsiaTheme="minorHAnsi" w:hAnsi="Times New Roman"/>
      <w:sz w:val="20"/>
      <w:vertAlign w:val="superscript"/>
      <w:lang w:val="en-US"/>
    </w:rPr>
  </w:style>
  <w:style w:type="table" w:styleId="-3">
    <w:name w:val="Colorful List Accent 3"/>
    <w:basedOn w:val="a3"/>
    <w:uiPriority w:val="72"/>
    <w:rsid w:val="00C41C28"/>
    <w:rPr>
      <w:rFonts w:asciiTheme="minorHAnsi" w:eastAsiaTheme="minorEastAsia" w:hAnsiTheme="minorHAnsi" w:cstheme="minorBidi"/>
      <w:color w:val="000000" w:themeColor="text1"/>
      <w:sz w:val="24"/>
      <w:szCs w:val="24"/>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af5">
    <w:name w:val="TOC Heading"/>
    <w:basedOn w:val="1"/>
    <w:next w:val="a1"/>
    <w:uiPriority w:val="39"/>
    <w:unhideWhenUsed/>
    <w:qFormat/>
    <w:rsid w:val="00C41C28"/>
    <w:pPr>
      <w:keepLines/>
      <w:spacing w:before="480" w:after="0"/>
      <w:jc w:val="left"/>
      <w:outlineLvl w:val="9"/>
    </w:pPr>
    <w:rPr>
      <w:rFonts w:asciiTheme="majorHAnsi" w:eastAsiaTheme="majorEastAsia" w:hAnsiTheme="majorHAnsi" w:cstheme="majorBidi"/>
      <w:caps w:val="0"/>
      <w:color w:val="365F91" w:themeColor="accent1" w:themeShade="BF"/>
      <w:kern w:val="0"/>
      <w:sz w:val="28"/>
      <w:szCs w:val="28"/>
    </w:rPr>
  </w:style>
  <w:style w:type="character" w:styleId="af6">
    <w:name w:val="page number"/>
    <w:basedOn w:val="a2"/>
    <w:rsid w:val="00C41C28"/>
  </w:style>
  <w:style w:type="paragraph" w:styleId="af7">
    <w:name w:val="Balloon Text"/>
    <w:basedOn w:val="a1"/>
    <w:link w:val="af8"/>
    <w:uiPriority w:val="99"/>
    <w:semiHidden/>
    <w:unhideWhenUsed/>
    <w:rsid w:val="00C41C28"/>
    <w:rPr>
      <w:rFonts w:ascii="Tahoma" w:hAnsi="Tahoma" w:cs="Tahoma"/>
      <w:sz w:val="16"/>
      <w:szCs w:val="16"/>
    </w:rPr>
  </w:style>
  <w:style w:type="character" w:customStyle="1" w:styleId="af8">
    <w:name w:val="Текст выноски Знак"/>
    <w:basedOn w:val="a2"/>
    <w:link w:val="af7"/>
    <w:uiPriority w:val="99"/>
    <w:semiHidden/>
    <w:rsid w:val="00C41C28"/>
    <w:rPr>
      <w:rFonts w:ascii="Tahoma" w:eastAsia="Times New Roman" w:hAnsi="Tahoma" w:cs="Tahoma"/>
      <w:sz w:val="16"/>
      <w:szCs w:val="16"/>
      <w:lang w:val="en-GB"/>
    </w:rPr>
  </w:style>
  <w:style w:type="paragraph" w:styleId="af9">
    <w:name w:val="List Paragraph"/>
    <w:aliases w:val="List Paragraph (numbered (a)),Normal 1,List Paragraph 1,Akapit z listą BS,Bullets"/>
    <w:basedOn w:val="a1"/>
    <w:link w:val="afa"/>
    <w:uiPriority w:val="34"/>
    <w:qFormat/>
    <w:rsid w:val="0015023E"/>
    <w:pPr>
      <w:ind w:left="720"/>
      <w:contextualSpacing/>
    </w:pPr>
  </w:style>
  <w:style w:type="character" w:styleId="afb">
    <w:name w:val="FollowedHyperlink"/>
    <w:basedOn w:val="a2"/>
    <w:uiPriority w:val="99"/>
    <w:semiHidden/>
    <w:unhideWhenUsed/>
    <w:rsid w:val="00BD1C28"/>
    <w:rPr>
      <w:color w:val="800080" w:themeColor="followedHyperlink"/>
      <w:u w:val="single"/>
    </w:rPr>
  </w:style>
  <w:style w:type="character" w:customStyle="1" w:styleId="afa">
    <w:name w:val="Абзац списка Знак"/>
    <w:aliases w:val="List Paragraph (numbered (a)) Знак,Normal 1 Знак,List Paragraph 1 Знак,Akapit z listą BS Знак,Bullets Знак"/>
    <w:basedOn w:val="a2"/>
    <w:link w:val="af9"/>
    <w:uiPriority w:val="34"/>
    <w:rsid w:val="009259E3"/>
    <w:rPr>
      <w:rFonts w:ascii="Arial" w:eastAsia="Times New Roman" w:hAnsi="Arial"/>
      <w:sz w:val="22"/>
      <w:lang w:val="en-GB"/>
    </w:rPr>
  </w:style>
  <w:style w:type="paragraph" w:styleId="afc">
    <w:name w:val="annotation text"/>
    <w:basedOn w:val="a1"/>
    <w:link w:val="afd"/>
    <w:uiPriority w:val="99"/>
    <w:rsid w:val="009259E3"/>
    <w:rPr>
      <w:sz w:val="20"/>
      <w:szCs w:val="24"/>
    </w:rPr>
  </w:style>
  <w:style w:type="character" w:customStyle="1" w:styleId="afd">
    <w:name w:val="Текст примечания Знак"/>
    <w:basedOn w:val="a2"/>
    <w:link w:val="afc"/>
    <w:uiPriority w:val="99"/>
    <w:rsid w:val="009259E3"/>
    <w:rPr>
      <w:rFonts w:ascii="Arial" w:eastAsia="Times New Roman" w:hAnsi="Arial"/>
      <w:szCs w:val="24"/>
      <w:lang w:val="en-GB"/>
    </w:rPr>
  </w:style>
  <w:style w:type="table" w:styleId="-5">
    <w:name w:val="Light List Accent 5"/>
    <w:basedOn w:val="a3"/>
    <w:uiPriority w:val="61"/>
    <w:rsid w:val="009259E3"/>
    <w:rPr>
      <w:rFonts w:eastAsia="Times New Roman"/>
      <w:sz w:val="24"/>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
    <w:name w:val="List Bullet"/>
    <w:basedOn w:val="a1"/>
    <w:uiPriority w:val="99"/>
    <w:unhideWhenUsed/>
    <w:qFormat/>
    <w:rsid w:val="009259E3"/>
    <w:pPr>
      <w:numPr>
        <w:numId w:val="5"/>
      </w:numPr>
      <w:tabs>
        <w:tab w:val="left" w:pos="567"/>
      </w:tabs>
      <w:spacing w:after="120"/>
    </w:pPr>
    <w:rPr>
      <w:rFonts w:ascii="Calibri" w:hAnsi="Calibri"/>
    </w:rPr>
  </w:style>
  <w:style w:type="paragraph" w:customStyle="1" w:styleId="Default">
    <w:name w:val="Default"/>
    <w:rsid w:val="009259E3"/>
    <w:pPr>
      <w:autoSpaceDE w:val="0"/>
      <w:autoSpaceDN w:val="0"/>
      <w:adjustRightInd w:val="0"/>
    </w:pPr>
    <w:rPr>
      <w:rFonts w:ascii="Arial" w:eastAsia="Times New Roman" w:hAnsi="Arial" w:cs="Arial"/>
      <w:color w:val="000000"/>
      <w:sz w:val="24"/>
      <w:szCs w:val="24"/>
      <w:lang w:val="en-GB"/>
    </w:rPr>
  </w:style>
  <w:style w:type="table" w:customStyle="1" w:styleId="GridTable1Light-Accent51">
    <w:name w:val="Grid Table 1 Light - Accent 51"/>
    <w:basedOn w:val="a3"/>
    <w:uiPriority w:val="46"/>
    <w:rsid w:val="009259E3"/>
    <w:rPr>
      <w:rFonts w:eastAsia="Times New Roman"/>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afe">
    <w:name w:val="annotation reference"/>
    <w:basedOn w:val="a2"/>
    <w:uiPriority w:val="99"/>
    <w:unhideWhenUsed/>
    <w:rsid w:val="0085425E"/>
    <w:rPr>
      <w:sz w:val="16"/>
      <w:szCs w:val="16"/>
    </w:rPr>
  </w:style>
  <w:style w:type="paragraph" w:styleId="aff">
    <w:name w:val="annotation subject"/>
    <w:basedOn w:val="afc"/>
    <w:next w:val="afc"/>
    <w:link w:val="aff0"/>
    <w:uiPriority w:val="99"/>
    <w:semiHidden/>
    <w:unhideWhenUsed/>
    <w:rsid w:val="0085425E"/>
    <w:rPr>
      <w:b/>
      <w:bCs/>
      <w:szCs w:val="20"/>
    </w:rPr>
  </w:style>
  <w:style w:type="character" w:customStyle="1" w:styleId="aff0">
    <w:name w:val="Тема примечания Знак"/>
    <w:basedOn w:val="afd"/>
    <w:link w:val="aff"/>
    <w:uiPriority w:val="99"/>
    <w:semiHidden/>
    <w:rsid w:val="0085425E"/>
    <w:rPr>
      <w:rFonts w:ascii="Arial" w:eastAsia="Times New Roman" w:hAnsi="Arial"/>
      <w:b/>
      <w:bCs/>
      <w:szCs w:val="24"/>
      <w:lang w:val="en-GB"/>
    </w:rPr>
  </w:style>
  <w:style w:type="paragraph" w:styleId="aff1">
    <w:name w:val="Revision"/>
    <w:hidden/>
    <w:uiPriority w:val="99"/>
    <w:semiHidden/>
    <w:rsid w:val="0029691C"/>
    <w:rPr>
      <w:rFonts w:ascii="Arial" w:eastAsia="Times New Roman" w:hAnsi="Arial"/>
      <w:sz w:val="22"/>
      <w:lang w:val="en-GB"/>
    </w:rPr>
  </w:style>
  <w:style w:type="table" w:customStyle="1" w:styleId="TableGrid1">
    <w:name w:val="Table Grid1"/>
    <w:basedOn w:val="a3"/>
    <w:next w:val="af"/>
    <w:uiPriority w:val="59"/>
    <w:rsid w:val="00293A36"/>
    <w:rPr>
      <w:rFonts w:ascii="Georgia" w:hAnsi="Georgia"/>
      <w:position w:val="6"/>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Para"/>
    <w:basedOn w:val="a1"/>
    <w:link w:val="ParaChar"/>
    <w:uiPriority w:val="3"/>
    <w:qFormat/>
    <w:rsid w:val="00293A36"/>
    <w:pPr>
      <w:spacing w:before="120" w:after="120"/>
      <w:ind w:left="680" w:right="680"/>
      <w:jc w:val="both"/>
    </w:pPr>
    <w:rPr>
      <w:rFonts w:ascii="Times New Roman" w:eastAsia="SimSun" w:hAnsi="Times New Roman"/>
    </w:rPr>
  </w:style>
  <w:style w:type="paragraph" w:customStyle="1" w:styleId="BulletedList">
    <w:name w:val="Bulleted List"/>
    <w:basedOn w:val="af9"/>
    <w:uiPriority w:val="6"/>
    <w:qFormat/>
    <w:rsid w:val="00293A36"/>
    <w:pPr>
      <w:numPr>
        <w:numId w:val="10"/>
      </w:numPr>
      <w:spacing w:after="120"/>
      <w:ind w:right="680"/>
      <w:jc w:val="both"/>
    </w:pPr>
    <w:rPr>
      <w:rFonts w:ascii="Times New Roman" w:eastAsia="SimSun" w:hAnsi="Times New Roman"/>
    </w:rPr>
  </w:style>
  <w:style w:type="paragraph" w:customStyle="1" w:styleId="NumberedList">
    <w:name w:val="Numbered List"/>
    <w:basedOn w:val="af9"/>
    <w:uiPriority w:val="5"/>
    <w:qFormat/>
    <w:rsid w:val="00293A36"/>
    <w:pPr>
      <w:numPr>
        <w:numId w:val="11"/>
      </w:numPr>
      <w:spacing w:after="120"/>
      <w:ind w:right="680"/>
      <w:jc w:val="both"/>
    </w:pPr>
    <w:rPr>
      <w:rFonts w:ascii="Times New Roman" w:eastAsia="SimSun" w:hAnsi="Times New Roman"/>
    </w:rPr>
  </w:style>
  <w:style w:type="character" w:customStyle="1" w:styleId="ParaChar">
    <w:name w:val="Para Char"/>
    <w:basedOn w:val="a2"/>
    <w:link w:val="Para"/>
    <w:uiPriority w:val="3"/>
    <w:locked/>
    <w:rsid w:val="00293A36"/>
    <w:rPr>
      <w:rFonts w:eastAsia="SimSun"/>
      <w:sz w:val="22"/>
      <w:lang w:val="en-GB"/>
    </w:rPr>
  </w:style>
  <w:style w:type="table" w:styleId="aff2">
    <w:name w:val="Light Grid"/>
    <w:basedOn w:val="a3"/>
    <w:uiPriority w:val="62"/>
    <w:rsid w:val="00AB222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0">
    <w:name w:val="List Number"/>
    <w:basedOn w:val="a1"/>
    <w:semiHidden/>
    <w:rsid w:val="00576C39"/>
    <w:pPr>
      <w:numPr>
        <w:numId w:val="29"/>
      </w:numPr>
      <w:tabs>
        <w:tab w:val="left" w:pos="1134"/>
      </w:tabs>
      <w:jc w:val="both"/>
    </w:pPr>
    <w:rPr>
      <w:rFonts w:ascii="Times New Roman" w:eastAsia="SimSun" w:hAnsi="Times New Roman"/>
    </w:rPr>
  </w:style>
  <w:style w:type="paragraph" w:styleId="2">
    <w:name w:val="List Number 2"/>
    <w:basedOn w:val="a1"/>
    <w:semiHidden/>
    <w:rsid w:val="00576C39"/>
    <w:pPr>
      <w:numPr>
        <w:ilvl w:val="1"/>
        <w:numId w:val="29"/>
      </w:numPr>
      <w:tabs>
        <w:tab w:val="left" w:pos="1417"/>
      </w:tabs>
      <w:jc w:val="both"/>
    </w:pPr>
    <w:rPr>
      <w:rFonts w:ascii="Times New Roman" w:eastAsia="SimSun" w:hAnsi="Times New Roman"/>
    </w:rPr>
  </w:style>
  <w:style w:type="paragraph" w:styleId="3">
    <w:name w:val="List Number 3"/>
    <w:basedOn w:val="a1"/>
    <w:semiHidden/>
    <w:rsid w:val="00576C39"/>
    <w:pPr>
      <w:numPr>
        <w:ilvl w:val="2"/>
        <w:numId w:val="29"/>
      </w:numPr>
      <w:tabs>
        <w:tab w:val="left" w:pos="1701"/>
      </w:tabs>
      <w:jc w:val="both"/>
    </w:pPr>
    <w:rPr>
      <w:rFonts w:ascii="Times New Roman" w:eastAsia="SimSun" w:hAnsi="Times New Roman"/>
    </w:rPr>
  </w:style>
  <w:style w:type="paragraph" w:styleId="4">
    <w:name w:val="List Number 4"/>
    <w:basedOn w:val="a1"/>
    <w:semiHidden/>
    <w:rsid w:val="00576C39"/>
    <w:pPr>
      <w:numPr>
        <w:ilvl w:val="3"/>
        <w:numId w:val="29"/>
      </w:numPr>
      <w:tabs>
        <w:tab w:val="left" w:pos="1984"/>
      </w:tabs>
      <w:jc w:val="both"/>
    </w:pPr>
    <w:rPr>
      <w:rFonts w:ascii="Times New Roman" w:eastAsia="SimSun" w:hAnsi="Times New Roman"/>
    </w:rPr>
  </w:style>
  <w:style w:type="paragraph" w:styleId="5">
    <w:name w:val="List Number 5"/>
    <w:basedOn w:val="a1"/>
    <w:semiHidden/>
    <w:rsid w:val="00576C39"/>
    <w:pPr>
      <w:numPr>
        <w:ilvl w:val="4"/>
        <w:numId w:val="29"/>
      </w:numPr>
      <w:tabs>
        <w:tab w:val="clear" w:pos="2041"/>
        <w:tab w:val="num" w:pos="360"/>
        <w:tab w:val="left" w:pos="2268"/>
      </w:tabs>
      <w:ind w:left="0" w:firstLine="0"/>
      <w:jc w:val="both"/>
    </w:pPr>
    <w:rPr>
      <w:rFonts w:ascii="Times New Roman" w:eastAsia="SimSu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http://www.oecd.org/termsandconditions" TargetMode="External"/><Relationship Id="rId2" Type="http://schemas.openxmlformats.org/officeDocument/2006/relationships/hyperlink" Target="http://www.sigmaweb.org" TargetMode="External"/><Relationship Id="rId1" Type="http://schemas.openxmlformats.org/officeDocument/2006/relationships/hyperlink" Target="mailto:sigmaweb@oecd.org" TargetMode="External"/><Relationship Id="rId4"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oecd.org/dac/evaluation/daccriteriaforevaluatingdevelopmentassistance.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CB165-CEC5-4A20-BCB5-0F5677450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1008</TotalTime>
  <Pages>31</Pages>
  <Words>9016</Words>
  <Characters>58972</Characters>
  <Application>Microsoft Office Word</Application>
  <DocSecurity>0</DocSecurity>
  <Lines>1512</Lines>
  <Paragraphs>647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OECD</Company>
  <LinksUpToDate>false</LinksUpToDate>
  <CharactersWithSpaces>67341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VÁGI Péter</dc:creator>
  <cp:keywords/>
  <dc:description/>
  <cp:lastModifiedBy>user</cp:lastModifiedBy>
  <cp:revision>125</cp:revision>
  <cp:lastPrinted>2018-05-28T15:01:00Z</cp:lastPrinted>
  <dcterms:created xsi:type="dcterms:W3CDTF">2019-01-05T20:04:00Z</dcterms:created>
  <dcterms:modified xsi:type="dcterms:W3CDTF">2019-01-07T21:37:00Z</dcterms:modified>
</cp:coreProperties>
</file>